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2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24"/>
          <w:szCs w:val="24"/>
          <w:highlight w:val="none"/>
        </w:rPr>
      </w:pPr>
      <w:r>
        <w:rPr>
          <w:rFonts w:hint="eastAsia" w:ascii="黑体" w:hAnsi="ˎ̥" w:eastAsia="黑体" w:cs="Arial"/>
          <w:kern w:val="0"/>
          <w:sz w:val="24"/>
          <w:szCs w:val="24"/>
          <w:highlight w:val="none"/>
        </w:rPr>
        <w:t>附件1：</w:t>
      </w:r>
    </w:p>
    <w:p w14:paraId="05A36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ˎ̥" w:eastAsia="黑体" w:cs="Arial"/>
          <w:kern w:val="0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黑体" w:hAnsi="ˎ̥" w:eastAsia="黑体" w:cs="Arial"/>
          <w:kern w:val="0"/>
          <w:sz w:val="28"/>
          <w:szCs w:val="28"/>
          <w:highlight w:val="none"/>
        </w:rPr>
        <w:t>本次检验项目</w:t>
      </w:r>
    </w:p>
    <w:p w14:paraId="3144AE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24"/>
          <w:szCs w:val="24"/>
          <w:highlight w:val="none"/>
          <w:lang w:val="en-US" w:eastAsia="zh-CN" w:bidi="ar"/>
        </w:rPr>
        <w:t>一、餐饮食品</w:t>
      </w:r>
    </w:p>
    <w:p w14:paraId="061930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(一)抽检依据</w:t>
      </w:r>
    </w:p>
    <w:p w14:paraId="392771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GB 14934-2016《食品安全国家标准 消毒餐(饮)具》等标准。</w:t>
      </w:r>
    </w:p>
    <w:p w14:paraId="0F2658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（二）抽检项目</w:t>
      </w:r>
    </w:p>
    <w:p w14:paraId="0E9D71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1、复用餐饮具(餐馆自行消毒)的检测项目：阴离子合成洗涤剂(以十二烷基苯磺酸钠计)、大肠菌群。</w:t>
      </w:r>
    </w:p>
    <w:p w14:paraId="6B6088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24"/>
          <w:szCs w:val="24"/>
          <w:highlight w:val="none"/>
          <w:lang w:val="en-US" w:eastAsia="zh-CN" w:bidi="ar"/>
        </w:rPr>
        <w:t>二、炒货食品及坚果制品</w:t>
      </w:r>
    </w:p>
    <w:p w14:paraId="05F421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(一)抽检依据</w:t>
      </w:r>
    </w:p>
    <w:p w14:paraId="527E1B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GB 2762-2022《食品安全国家标准 食品中污染物限量》、GB 2760-2024《食品安全国家标准 食品添加剂使用标准》、GB 19300-2014《食品安全国家标准 坚果与籽类食品》等标准。</w:t>
      </w:r>
    </w:p>
    <w:p w14:paraId="784087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（二）抽检项目</w:t>
      </w:r>
    </w:p>
    <w:p w14:paraId="5263D3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1、其他炒货食品及坚果制品的检测项目：过氧化值(以脂肪计)、酸价(以脂肪计)(KOH)、铅(以Pb计)、糖精钠(以糖精计)、甜蜜素(以环己基氨基磺酸计)、安赛蜜。</w:t>
      </w:r>
    </w:p>
    <w:p w14:paraId="6555A7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24"/>
          <w:szCs w:val="24"/>
          <w:highlight w:val="none"/>
          <w:lang w:val="en-US" w:eastAsia="zh-CN" w:bidi="ar"/>
        </w:rPr>
        <w:t>三、方便食品</w:t>
      </w:r>
    </w:p>
    <w:p w14:paraId="1940A7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(一)抽检依据</w:t>
      </w:r>
    </w:p>
    <w:p w14:paraId="15C6B4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GB 2760-2024《食品安全国家标准 食品添加剂使用标准》等标准及产品明示标准和质量要求。</w:t>
      </w:r>
    </w:p>
    <w:p w14:paraId="425857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（二）抽检项目</w:t>
      </w:r>
    </w:p>
    <w:p w14:paraId="7A6F20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1、调味面制品的检测项目：酸价(以脂肪计)(KOH)、过氧化值(以脂肪计)、苯甲酸及其钠盐(以苯甲酸计)、山梨酸及其钾盐(以山梨酸计)、脱氢乙酸及其钠盐(以脱氢乙酸计)、糖精钠(以糖精计)、安赛蜜、三氯蔗糖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  <w:lang w:val="en-US" w:eastAsia="zh-CN" w:bidi="ar"/>
        </w:rPr>
        <w:t>。</w:t>
      </w:r>
    </w:p>
    <w:p w14:paraId="3303B7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24"/>
          <w:szCs w:val="24"/>
          <w:highlight w:val="none"/>
          <w:lang w:val="en-US" w:eastAsia="zh-CN" w:bidi="ar"/>
        </w:rPr>
        <w:t>四、糕点</w:t>
      </w:r>
    </w:p>
    <w:p w14:paraId="0C82AE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(一)抽检依据</w:t>
      </w:r>
    </w:p>
    <w:p w14:paraId="01C0C4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GB 7099-2015《食品安全国家标准 糕点、面包》、GB 2762-2022《食品安全国家标准 食品中污染物限量》、GB 2760-2024《食品安全国家标准 食品添加剂使用标准》等标准。</w:t>
      </w:r>
    </w:p>
    <w:p w14:paraId="5CB2A5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（二）抽检项目</w:t>
      </w:r>
    </w:p>
    <w:p w14:paraId="4E15D996">
      <w:pPr>
        <w:pStyle w:val="2"/>
        <w:ind w:firstLine="480" w:firstLineChars="200"/>
        <w:rPr>
          <w:rFonts w:hint="eastAsia"/>
          <w:sz w:val="18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1、糕点的检测项目：酸价(以脂肪计)(KOH)、铅(以Pb计)、三氯蔗糖、过氧化值(以脂肪计)、苯甲酸及其钠盐(以苯甲酸计)、山梨酸及其钾盐(以山梨酸计)、糖精钠(以糖精计)、安赛蜜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  <w:lang w:val="en-US" w:eastAsia="zh-CN" w:bidi="ar"/>
        </w:rPr>
        <w:t>。</w:t>
      </w:r>
    </w:p>
    <w:p w14:paraId="3C1B73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24"/>
          <w:szCs w:val="24"/>
          <w:highlight w:val="none"/>
          <w:lang w:val="en-US" w:eastAsia="zh-CN" w:bidi="ar"/>
        </w:rPr>
        <w:t>五、肉制品</w:t>
      </w:r>
    </w:p>
    <w:p w14:paraId="4E8CD9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(一)抽检依据</w:t>
      </w:r>
    </w:p>
    <w:p w14:paraId="2F3940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GB 2760-2024《食品安全国家标准 食品添加剂使用标准》等标准。</w:t>
      </w:r>
    </w:p>
    <w:p w14:paraId="0C2FEF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（二）抽检项目</w:t>
      </w:r>
    </w:p>
    <w:p w14:paraId="442402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1、酱卤肉制品的检测项目：亚硝酸盐(以亚硝酸钠计)、苯甲酸及其钠盐(以苯甲酸计)、山梨酸及其钾盐(以山梨酸计)、脱氢乙酸及其钠盐(以脱氢乙酸计)、糖精钠(以糖精计)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  <w:lang w:val="en-US" w:eastAsia="zh-CN" w:bidi="ar"/>
        </w:rPr>
        <w:t>。</w:t>
      </w:r>
    </w:p>
    <w:p w14:paraId="20C617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24"/>
          <w:szCs w:val="24"/>
          <w:highlight w:val="none"/>
          <w:lang w:val="en-US" w:eastAsia="zh-CN" w:bidi="ar"/>
        </w:rPr>
        <w:t>六、食糖</w:t>
      </w:r>
    </w:p>
    <w:p w14:paraId="152640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(一)抽检依据</w:t>
      </w:r>
    </w:p>
    <w:p w14:paraId="7EFBE2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产品明示标准和质量要求。</w:t>
      </w:r>
    </w:p>
    <w:p w14:paraId="549950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（二）抽检项目</w:t>
      </w:r>
    </w:p>
    <w:p w14:paraId="64921F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18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1、白砂糖的检测项目：干燥失重、还原糖分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highlight w:val="none"/>
          <w:lang w:val="en-US" w:eastAsia="zh-CN" w:bidi="ar"/>
        </w:rPr>
        <w:t>。</w:t>
      </w:r>
    </w:p>
    <w:p w14:paraId="0FCC5B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24"/>
          <w:szCs w:val="24"/>
          <w:highlight w:val="none"/>
          <w:lang w:val="en-US" w:eastAsia="zh-CN" w:bidi="ar"/>
        </w:rPr>
        <w:t>七、薯类和膨化食品</w:t>
      </w:r>
    </w:p>
    <w:p w14:paraId="7CB6DE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(一)抽检依据</w:t>
      </w:r>
    </w:p>
    <w:p w14:paraId="7663E4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GB 2760-2024《食品安全国家标准 食品添加剂使用标准》等标准。</w:t>
      </w:r>
    </w:p>
    <w:p w14:paraId="65CD14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（二）抽检项目</w:t>
      </w:r>
    </w:p>
    <w:p w14:paraId="6E610C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1、含油型膨化食品和非含油型膨化食品的检测项目：糖精钠(以糖精计)、苯甲酸及其钠盐(以苯甲酸计)、山梨酸及其钾盐(以山梨酸计)。</w:t>
      </w:r>
    </w:p>
    <w:p w14:paraId="4ABEAD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24"/>
          <w:szCs w:val="24"/>
          <w:highlight w:val="none"/>
          <w:lang w:val="en-US" w:eastAsia="zh-CN" w:bidi="ar"/>
        </w:rPr>
        <w:t>八、速冻食品</w:t>
      </w:r>
    </w:p>
    <w:p w14:paraId="75DAAD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(一)抽检依据</w:t>
      </w:r>
    </w:p>
    <w:p w14:paraId="099FCD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GB 19295-2021《食品安全国家标准 速冻面米与调制食品》、GB 2762-2022《食品安全国家标准 食品中污染物限量》、GB 2760-2024《食品安全国家标准 食品添加剂使用标准》等标准。</w:t>
      </w:r>
    </w:p>
    <w:p w14:paraId="15CEFA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（二）抽检项目</w:t>
      </w:r>
    </w:p>
    <w:p w14:paraId="69C39F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1、速冻面米生制品的检测项目：过氧化值(以脂肪计)、铅(以Pb计)、糖精钠(以糖精计)、甜蜜素(以环己基氨基磺酸计)。</w:t>
      </w:r>
    </w:p>
    <w:p w14:paraId="724029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24"/>
          <w:szCs w:val="24"/>
          <w:highlight w:val="none"/>
          <w:lang w:val="en-US" w:eastAsia="zh-CN" w:bidi="ar"/>
        </w:rPr>
        <w:t>九、调味品</w:t>
      </w:r>
    </w:p>
    <w:p w14:paraId="19F0B1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(一)抽检依据</w:t>
      </w:r>
    </w:p>
    <w:p w14:paraId="4EE0EA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GB 2762-2022《食品安全国家标准 食品中污染物限量》、GB 2760-2024《食品安全国家标准 食品添加剂使用标准》等标准。</w:t>
      </w:r>
    </w:p>
    <w:p w14:paraId="0399D7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（二）抽检项目</w:t>
      </w:r>
    </w:p>
    <w:p w14:paraId="7A042A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1、其他香辛料调味品的检测项目：铅(以Pb计)、甜蜜素(以环己基氨基磺酸计)、脱氢乙酸及其钠盐(以脱氢乙酸计)。</w:t>
      </w:r>
    </w:p>
    <w:p w14:paraId="7B2405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24"/>
          <w:szCs w:val="24"/>
          <w:highlight w:val="none"/>
          <w:lang w:val="en-US" w:eastAsia="zh-CN" w:bidi="ar"/>
        </w:rPr>
        <w:t>十、食用农产品</w:t>
      </w:r>
    </w:p>
    <w:p w14:paraId="5C4858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(一)抽检依据</w:t>
      </w:r>
    </w:p>
    <w:p w14:paraId="0488C8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GB 22556-2008《豆芽卫生标准》、国家食品药品监督管理总局 农业部 国家卫生和计划生育委员会关于豆芽生产过程中禁止使用6-苄基腺嘌呤等物质的公告(2015 年第 11 号)、GB 2762-2022《食品安全国家标准 食品中污染物限量》、GB 2763-2021《食品安全国家标准 食品中农药最大残留限量》、农业农村部公告 第250号《食品动物中禁止使用的药品及其他化合物清单》、GB 31650-2019《食品安全国家标准 食品中兽药最大残留限量》等标准。</w:t>
      </w:r>
    </w:p>
    <w:p w14:paraId="245B34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（二）抽检项目</w:t>
      </w:r>
    </w:p>
    <w:p w14:paraId="061A8E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1、柑、橘的检测项目：苯醚甲环唑、水胺硫磷、氧乐果、三唑磷、联苯菊酯、氯唑磷、丙溴磷。</w:t>
      </w:r>
    </w:p>
    <w:p w14:paraId="133A5A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2、梨的检测项目：苯醚甲环唑、噻虫嗪、吡虫啉、毒死蜱、多菌灵、水胺硫磷、敌敌畏、氧乐果。</w:t>
      </w:r>
    </w:p>
    <w:p w14:paraId="1D42E1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3、苹果的检测项目：敌敌畏、啶虫脒、毒死蜱、甲拌磷、克百威、氧乐果、三氯杀螨醇。</w:t>
      </w:r>
    </w:p>
    <w:p w14:paraId="5A649D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4、胡萝卜的检测项目：铅(以Pb计)、毒死蜱、氟虫腈、甲拌磷、氯氟氰菊酯和高效氯氟氰菊酯。</w:t>
      </w:r>
    </w:p>
    <w:p w14:paraId="0509FF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5、黄瓜的检测项目：敌敌畏、毒死蜱、腐霉利、乐果、氧乐果。</w:t>
      </w:r>
    </w:p>
    <w:p w14:paraId="486446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6、柚的检测项目：水胺硫磷、联苯菊酯、氯氟氰菊酯和高效氯氟氰菊酯、氯唑磷。</w:t>
      </w:r>
    </w:p>
    <w:p w14:paraId="564217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7、葡萄的检测项目：苯醚甲环唑、氧乐果、联苯菊酯、腈苯唑、戊唑醇。</w:t>
      </w:r>
    </w:p>
    <w:p w14:paraId="4337C6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8、豆芽的检测项目：铅(以Pb计)、总汞(以Hg计)、4-氯苯氧乙酸钠(以4-氯苯氧乙酸计)、6-苄基腺嘌呤(6-BA)、亚硫酸盐(以SO₂计)。</w:t>
      </w:r>
    </w:p>
    <w:p w14:paraId="0CEAF8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9、猪肉的检测项目：克伦特罗、莱克多巴胺、沙丁胺醇、恩诺沙星、甲氧苄啶、氟苯尼考、地塞米松。</w:t>
      </w:r>
    </w:p>
    <w:p w14:paraId="77E3ED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10、甜瓜类的检测项目：烯酰吗啉、氧乐果、乙酰甲胺磷。</w:t>
      </w:r>
    </w:p>
    <w:p w14:paraId="08897D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11、芹菜的检测项目：毒死蜱、甲拌磷、噻虫胺、氧乐果、乙酰甲胺磷。</w:t>
      </w:r>
    </w:p>
    <w:p w14:paraId="7C5677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12、豇豆的检测项目：倍硫磷、毒死蜱、甲拌磷、噻虫胺、噻虫嗪、水胺硫磷。</w:t>
      </w:r>
    </w:p>
    <w:p w14:paraId="4DCFCC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13、茄子的检测项目：毒死蜱、吡唑醚菌酯、甲胺磷、甲拌磷、水胺硫磷。</w:t>
      </w:r>
    </w:p>
    <w:p w14:paraId="632274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14、山药的检测项目：毒死蜱、氯氟氰菊酯和高效氯氟氰菊酯、咪鲜胺和咪鲜胺锰盐。</w:t>
      </w:r>
    </w:p>
    <w:p w14:paraId="32E87B02">
      <w:pPr>
        <w:pStyle w:val="2"/>
        <w:rPr>
          <w:rFonts w:hint="default"/>
          <w:sz w:val="18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GVlNTQ2YTg0NjYxY2ZlZDU2MmRjN2MzNzhiMGIifQ=="/>
  </w:docVars>
  <w:rsids>
    <w:rsidRoot w:val="687F61AF"/>
    <w:rsid w:val="00011D21"/>
    <w:rsid w:val="00235EF3"/>
    <w:rsid w:val="00293DAD"/>
    <w:rsid w:val="004323E3"/>
    <w:rsid w:val="00591EAB"/>
    <w:rsid w:val="00BB2BF8"/>
    <w:rsid w:val="01712723"/>
    <w:rsid w:val="01D111FC"/>
    <w:rsid w:val="01FB0E33"/>
    <w:rsid w:val="0234287B"/>
    <w:rsid w:val="03633784"/>
    <w:rsid w:val="03962B04"/>
    <w:rsid w:val="03E45054"/>
    <w:rsid w:val="04407652"/>
    <w:rsid w:val="053C6B0E"/>
    <w:rsid w:val="0584422D"/>
    <w:rsid w:val="064003FC"/>
    <w:rsid w:val="067B096D"/>
    <w:rsid w:val="0809315A"/>
    <w:rsid w:val="085B5A71"/>
    <w:rsid w:val="08AC4379"/>
    <w:rsid w:val="091E58E7"/>
    <w:rsid w:val="092F395F"/>
    <w:rsid w:val="09857875"/>
    <w:rsid w:val="0A502A8E"/>
    <w:rsid w:val="0A9127B6"/>
    <w:rsid w:val="0A983CA6"/>
    <w:rsid w:val="0AEA57BA"/>
    <w:rsid w:val="0B5E2894"/>
    <w:rsid w:val="0B812BC7"/>
    <w:rsid w:val="0C167BA8"/>
    <w:rsid w:val="0D076938"/>
    <w:rsid w:val="0D232F82"/>
    <w:rsid w:val="0D343F8E"/>
    <w:rsid w:val="0DEC3941"/>
    <w:rsid w:val="0E4137B5"/>
    <w:rsid w:val="0E7908B2"/>
    <w:rsid w:val="0EC50D62"/>
    <w:rsid w:val="0ED7019D"/>
    <w:rsid w:val="0FE37425"/>
    <w:rsid w:val="10B6002F"/>
    <w:rsid w:val="10BC2ED4"/>
    <w:rsid w:val="10F54098"/>
    <w:rsid w:val="111A0E9B"/>
    <w:rsid w:val="115958E8"/>
    <w:rsid w:val="117731FC"/>
    <w:rsid w:val="11A10AA1"/>
    <w:rsid w:val="11F43525"/>
    <w:rsid w:val="13210400"/>
    <w:rsid w:val="13BD44C2"/>
    <w:rsid w:val="149E5B80"/>
    <w:rsid w:val="15DE0157"/>
    <w:rsid w:val="1684086E"/>
    <w:rsid w:val="171D1E9C"/>
    <w:rsid w:val="17277BB4"/>
    <w:rsid w:val="17BA432C"/>
    <w:rsid w:val="19683F44"/>
    <w:rsid w:val="19A73118"/>
    <w:rsid w:val="19C51CB1"/>
    <w:rsid w:val="1A556F3D"/>
    <w:rsid w:val="1AB7006E"/>
    <w:rsid w:val="1B463B47"/>
    <w:rsid w:val="1D7D4988"/>
    <w:rsid w:val="1DBD08FE"/>
    <w:rsid w:val="1DDE1BC5"/>
    <w:rsid w:val="1DE41214"/>
    <w:rsid w:val="1E0070AA"/>
    <w:rsid w:val="1EA52A5F"/>
    <w:rsid w:val="1F2E043B"/>
    <w:rsid w:val="1F35522A"/>
    <w:rsid w:val="1F562061"/>
    <w:rsid w:val="1FE87181"/>
    <w:rsid w:val="204C2895"/>
    <w:rsid w:val="20B31279"/>
    <w:rsid w:val="210764ED"/>
    <w:rsid w:val="215743E3"/>
    <w:rsid w:val="21E02496"/>
    <w:rsid w:val="22AB3536"/>
    <w:rsid w:val="22CF5BC4"/>
    <w:rsid w:val="233848B8"/>
    <w:rsid w:val="24762309"/>
    <w:rsid w:val="24BD4E56"/>
    <w:rsid w:val="253F593E"/>
    <w:rsid w:val="25D57D4B"/>
    <w:rsid w:val="26651F76"/>
    <w:rsid w:val="2666132F"/>
    <w:rsid w:val="26867BBC"/>
    <w:rsid w:val="26BB4DB5"/>
    <w:rsid w:val="26D33207"/>
    <w:rsid w:val="26DD6EDC"/>
    <w:rsid w:val="26EA512A"/>
    <w:rsid w:val="278E30D0"/>
    <w:rsid w:val="284062C7"/>
    <w:rsid w:val="29183254"/>
    <w:rsid w:val="292B6D37"/>
    <w:rsid w:val="2944518B"/>
    <w:rsid w:val="295D1DC0"/>
    <w:rsid w:val="2A4368C5"/>
    <w:rsid w:val="2AC0208B"/>
    <w:rsid w:val="2AC2146B"/>
    <w:rsid w:val="2AE15911"/>
    <w:rsid w:val="2AE86B15"/>
    <w:rsid w:val="2B067D9D"/>
    <w:rsid w:val="2B1A6779"/>
    <w:rsid w:val="2BF40179"/>
    <w:rsid w:val="2D2A0619"/>
    <w:rsid w:val="2E365CEC"/>
    <w:rsid w:val="2E535131"/>
    <w:rsid w:val="2EBA3790"/>
    <w:rsid w:val="301511D7"/>
    <w:rsid w:val="301C457D"/>
    <w:rsid w:val="3027536C"/>
    <w:rsid w:val="31436777"/>
    <w:rsid w:val="3151423C"/>
    <w:rsid w:val="32371340"/>
    <w:rsid w:val="334A39EA"/>
    <w:rsid w:val="33686B56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C67469"/>
    <w:rsid w:val="37EB4725"/>
    <w:rsid w:val="38745F93"/>
    <w:rsid w:val="39456271"/>
    <w:rsid w:val="39517F13"/>
    <w:rsid w:val="39B06C46"/>
    <w:rsid w:val="3ACE437A"/>
    <w:rsid w:val="3B324BDD"/>
    <w:rsid w:val="3B7D4A60"/>
    <w:rsid w:val="3BB65178"/>
    <w:rsid w:val="3CC53E7C"/>
    <w:rsid w:val="3CFA5193"/>
    <w:rsid w:val="3D4E3B88"/>
    <w:rsid w:val="3DAE5C15"/>
    <w:rsid w:val="3E8C7082"/>
    <w:rsid w:val="3EA71E71"/>
    <w:rsid w:val="3EAD435E"/>
    <w:rsid w:val="3EC45317"/>
    <w:rsid w:val="3F2741B9"/>
    <w:rsid w:val="404B3B44"/>
    <w:rsid w:val="405C72E4"/>
    <w:rsid w:val="406B2550"/>
    <w:rsid w:val="41297E05"/>
    <w:rsid w:val="413A3A34"/>
    <w:rsid w:val="417D26DA"/>
    <w:rsid w:val="41E9351B"/>
    <w:rsid w:val="435713F7"/>
    <w:rsid w:val="435C7FD9"/>
    <w:rsid w:val="43893FEF"/>
    <w:rsid w:val="4395488F"/>
    <w:rsid w:val="446631B3"/>
    <w:rsid w:val="448E38CD"/>
    <w:rsid w:val="452151CC"/>
    <w:rsid w:val="452E3A1B"/>
    <w:rsid w:val="45580A31"/>
    <w:rsid w:val="46F712AA"/>
    <w:rsid w:val="47192D51"/>
    <w:rsid w:val="48527ABA"/>
    <w:rsid w:val="48F02E22"/>
    <w:rsid w:val="49782018"/>
    <w:rsid w:val="49F51D6E"/>
    <w:rsid w:val="4AB02606"/>
    <w:rsid w:val="4ADF0854"/>
    <w:rsid w:val="4B9248D1"/>
    <w:rsid w:val="4B930884"/>
    <w:rsid w:val="4BA82C11"/>
    <w:rsid w:val="4BB25492"/>
    <w:rsid w:val="4C05086C"/>
    <w:rsid w:val="4CD92D71"/>
    <w:rsid w:val="4D2B1C8D"/>
    <w:rsid w:val="4D5525D0"/>
    <w:rsid w:val="4D5F49F1"/>
    <w:rsid w:val="4D7B657E"/>
    <w:rsid w:val="4DEE5A75"/>
    <w:rsid w:val="4E0A1D4C"/>
    <w:rsid w:val="4E5B2E96"/>
    <w:rsid w:val="4FAB0917"/>
    <w:rsid w:val="50786F82"/>
    <w:rsid w:val="50D2619C"/>
    <w:rsid w:val="51354E3E"/>
    <w:rsid w:val="51A74A77"/>
    <w:rsid w:val="52063DB2"/>
    <w:rsid w:val="52587FC7"/>
    <w:rsid w:val="531D651E"/>
    <w:rsid w:val="5358388B"/>
    <w:rsid w:val="549142F2"/>
    <w:rsid w:val="56AF05DF"/>
    <w:rsid w:val="579E13BD"/>
    <w:rsid w:val="57E309E3"/>
    <w:rsid w:val="58B957FD"/>
    <w:rsid w:val="58DD73B8"/>
    <w:rsid w:val="59122514"/>
    <w:rsid w:val="5938529C"/>
    <w:rsid w:val="5A202377"/>
    <w:rsid w:val="5A6B1999"/>
    <w:rsid w:val="5A87632F"/>
    <w:rsid w:val="5AA85D11"/>
    <w:rsid w:val="5AF91EBC"/>
    <w:rsid w:val="5B297EDB"/>
    <w:rsid w:val="5B6D0D13"/>
    <w:rsid w:val="5C260699"/>
    <w:rsid w:val="5C9A6C7C"/>
    <w:rsid w:val="5CCC3602"/>
    <w:rsid w:val="5D660A84"/>
    <w:rsid w:val="5DF86EEE"/>
    <w:rsid w:val="5E852CB4"/>
    <w:rsid w:val="5E9E48C7"/>
    <w:rsid w:val="5EB90EE3"/>
    <w:rsid w:val="5ED502B1"/>
    <w:rsid w:val="5F6A16A0"/>
    <w:rsid w:val="5F741A77"/>
    <w:rsid w:val="5F7C5BFC"/>
    <w:rsid w:val="5FEB4D6E"/>
    <w:rsid w:val="60522285"/>
    <w:rsid w:val="61C70EE7"/>
    <w:rsid w:val="62262253"/>
    <w:rsid w:val="62A25F53"/>
    <w:rsid w:val="63E7762A"/>
    <w:rsid w:val="640877C2"/>
    <w:rsid w:val="642C1715"/>
    <w:rsid w:val="647D2112"/>
    <w:rsid w:val="650E1619"/>
    <w:rsid w:val="654B50E5"/>
    <w:rsid w:val="65AD441D"/>
    <w:rsid w:val="67EC6763"/>
    <w:rsid w:val="67FB167D"/>
    <w:rsid w:val="682C702B"/>
    <w:rsid w:val="687F61AF"/>
    <w:rsid w:val="688C5090"/>
    <w:rsid w:val="68F42A0B"/>
    <w:rsid w:val="690C2200"/>
    <w:rsid w:val="691609ED"/>
    <w:rsid w:val="697262E5"/>
    <w:rsid w:val="6A476648"/>
    <w:rsid w:val="6B0A1A3F"/>
    <w:rsid w:val="6B6F06FE"/>
    <w:rsid w:val="6BCF3372"/>
    <w:rsid w:val="6C1C1FEB"/>
    <w:rsid w:val="6C3C3E3E"/>
    <w:rsid w:val="6D3D6D45"/>
    <w:rsid w:val="6D535020"/>
    <w:rsid w:val="6DB17819"/>
    <w:rsid w:val="6DDB238F"/>
    <w:rsid w:val="6E8F06C5"/>
    <w:rsid w:val="6F1E67E8"/>
    <w:rsid w:val="6F392AAA"/>
    <w:rsid w:val="6F3A471F"/>
    <w:rsid w:val="6FBD596D"/>
    <w:rsid w:val="704523EE"/>
    <w:rsid w:val="707C1572"/>
    <w:rsid w:val="71990D33"/>
    <w:rsid w:val="72193121"/>
    <w:rsid w:val="722A4A82"/>
    <w:rsid w:val="72435CEB"/>
    <w:rsid w:val="72441F1B"/>
    <w:rsid w:val="72DA7062"/>
    <w:rsid w:val="7469346D"/>
    <w:rsid w:val="74844CAB"/>
    <w:rsid w:val="74A034BF"/>
    <w:rsid w:val="74D20B91"/>
    <w:rsid w:val="75240008"/>
    <w:rsid w:val="7530600F"/>
    <w:rsid w:val="75EC4B22"/>
    <w:rsid w:val="76505AEE"/>
    <w:rsid w:val="76F80E50"/>
    <w:rsid w:val="77974261"/>
    <w:rsid w:val="789F270D"/>
    <w:rsid w:val="78D25BA8"/>
    <w:rsid w:val="78F7131E"/>
    <w:rsid w:val="79925605"/>
    <w:rsid w:val="79932F58"/>
    <w:rsid w:val="79A83A7C"/>
    <w:rsid w:val="7A096C98"/>
    <w:rsid w:val="7A7660CB"/>
    <w:rsid w:val="7AEF32C3"/>
    <w:rsid w:val="7B7A7ADF"/>
    <w:rsid w:val="7C435DA4"/>
    <w:rsid w:val="7CFD64DC"/>
    <w:rsid w:val="7DBF4AE5"/>
    <w:rsid w:val="7E0C34AE"/>
    <w:rsid w:val="7EE35317"/>
    <w:rsid w:val="7F11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1884</Words>
  <Characters>2104</Characters>
  <Lines>1</Lines>
  <Paragraphs>1</Paragraphs>
  <TotalTime>1</TotalTime>
  <ScaleCrop>false</ScaleCrop>
  <LinksUpToDate>false</LinksUpToDate>
  <CharactersWithSpaces>2147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奥迈检测</cp:lastModifiedBy>
  <cp:lastPrinted>2025-08-07T03:40:00Z</cp:lastPrinted>
  <dcterms:modified xsi:type="dcterms:W3CDTF">2025-12-17T07:10:59Z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741FC9CB87A245EBAB9C3ECF75553F97</vt:lpwstr>
  </property>
  <property fmtid="{D5CDD505-2E9C-101B-9397-08002B2CF9AE}" pid="4" name="KSOTemplateDocerSaveRecord">
    <vt:lpwstr>eyJoZGlkIjoiMGI4ZGIzNDQ3MGVhYjM3MWFmMjUxNWVkNWYzZTFjZTUiLCJ1c2VySWQiOiIxNjg2MzkzMTMxIn0=</vt:lpwstr>
  </property>
</Properties>
</file>