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02F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ˎ̥" w:eastAsia="黑体" w:cs="Arial"/>
          <w:kern w:val="0"/>
          <w:sz w:val="30"/>
          <w:szCs w:val="30"/>
          <w:highlight w:val="none"/>
        </w:rPr>
      </w:pPr>
      <w:r>
        <w:rPr>
          <w:rFonts w:hint="eastAsia" w:ascii="黑体" w:hAnsi="ˎ̥" w:eastAsia="黑体" w:cs="Arial"/>
          <w:kern w:val="0"/>
          <w:sz w:val="30"/>
          <w:szCs w:val="30"/>
          <w:highlight w:val="none"/>
        </w:rPr>
        <w:t>附件1：</w:t>
      </w:r>
    </w:p>
    <w:p w14:paraId="05A360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420" w:firstLineChars="950"/>
        <w:textAlignment w:val="auto"/>
        <w:rPr>
          <w:rFonts w:hint="eastAsia" w:ascii="黑体" w:hAnsi="ˎ̥" w:eastAsia="黑体" w:cs="Arial"/>
          <w:kern w:val="0"/>
          <w:sz w:val="36"/>
          <w:szCs w:val="36"/>
          <w:highlight w:val="none"/>
        </w:rPr>
      </w:pPr>
      <w:r>
        <w:rPr>
          <w:rFonts w:hint="eastAsia" w:ascii="黑体" w:hAnsi="ˎ̥" w:eastAsia="黑体" w:cs="Arial"/>
          <w:kern w:val="0"/>
          <w:sz w:val="36"/>
          <w:szCs w:val="36"/>
          <w:highlight w:val="none"/>
        </w:rPr>
        <w:t>本次检验项目</w:t>
      </w:r>
    </w:p>
    <w:p w14:paraId="3144AE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一、酒类</w:t>
      </w:r>
    </w:p>
    <w:p w14:paraId="061930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392771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2758-2012《食品安全国家标准 发酵酒及其配制酒》、GB 2757-2012《食品安全国家标准 蒸馏酒及其配制酒》、GB 2760-2014《食品安全国家标准 食品添加剂使用标准》等标准及产品明示标准和质量要求。</w:t>
      </w:r>
    </w:p>
    <w:p w14:paraId="0F2658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6E4CFA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1、啤酒的检测项目：酒精度、甲醛。</w:t>
      </w:r>
    </w:p>
    <w:p w14:paraId="2FD304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2、白酒、白酒(液态)、白酒(原酒)的检测项目：三氯蔗糖、甲醇、氰化物(以HCN计)、糖精钠(以糖精计)、甜蜜素(以环己基氨基磺酸计)、安赛蜜。</w:t>
      </w:r>
    </w:p>
    <w:p w14:paraId="7B496D3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3、以蒸馏酒及食用酒精为酒基的配制酒的检测项目：安赛蜜、酒精度、甲醇、氰化物(以HCN计)、甜蜜素(以环己基氨基磺酸计)。</w:t>
      </w:r>
    </w:p>
    <w:p w14:paraId="5C6D3E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二、餐饮食品</w:t>
      </w:r>
    </w:p>
    <w:p w14:paraId="791041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632226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整顿办函〔2011〕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1号《食品中可能违法添加的非食用物质和易滥用的食品添加剂品种名单(第五批)》等标准。</w:t>
      </w:r>
    </w:p>
    <w:p w14:paraId="0E5335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5263D3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1、火锅麻辣烫底料(自制)的检测项目：罂粟碱、吗啡、可待因、那可丁。</w:t>
      </w:r>
    </w:p>
    <w:p w14:paraId="13F5F6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三、糖果制品</w:t>
      </w:r>
    </w:p>
    <w:p w14:paraId="7C324E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1C41C6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19299-2015《食品安全国家标准 果冻》、GB 29921-2021《食品安全国家标准 预包装食品中致病菌限量》、GB 17399-2016《食品安全国家标准 糖果》、GB 2762-2022《食品安全国家标准 食品中污染物限量》、GB 2760-2014《食品安全国家标准 食品添加剂使用标准》等标准。</w:t>
      </w:r>
    </w:p>
    <w:p w14:paraId="54A5EE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063F0D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1、糖果的检测项目：铅(以Pb计)、糖精钠(以糖精计)、甜蜜素(以环己基氨基磺酸计)、日落黄、二氧化硫残留量、菌落总数、大肠菌群、柠檬黄。</w:t>
      </w:r>
    </w:p>
    <w:p w14:paraId="0E6CEE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2、果冻的检测项目：山梨酸及其钾盐(以山梨酸计)、苯甲酸及其钠盐(以苯甲酸计)、糖精钠(以糖精计)、菌落总数、大肠菌群、霉菌、酵母、甜蜜素(以环己基氨基磺酸计)、安赛蜜。</w:t>
      </w:r>
    </w:p>
    <w:p w14:paraId="7A6F200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3、巧克力、巧克力制品、代可可脂巧克力及代可可脂巧克力制品的检测项目：铅(以Pb计)、沙门氏菌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0202AD8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四、饮料</w:t>
      </w:r>
    </w:p>
    <w:p w14:paraId="642EAA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49568D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7101-2022《食品安全国家标准 饮料》、GB 2762-2022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《食品安全国家标准 食品中污染物限量》、GB 2760-2024《食品安全国家标准 食品添加剂使用标准》、GB 19298-2014《食品安全国家标准 包装饮用水》、GB/T 10792-2008《碳酸饮料(汽水)》等标准。</w:t>
      </w:r>
    </w:p>
    <w:p w14:paraId="4702B8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134F5E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固体饮料的检测项目：铅(以Pb计)、苯甲酸及其钠盐(以苯甲酸计)、山梨酸及其钾盐(以山梨酸计)、糖精钠(以糖精计)、柠檬黄、日落黄、菌落总数、大肠菌群、霉菌、安赛蜜、甜蜜素(以环己基氨基磺酸计)、阿斯巴甜、喹啉黄。</w:t>
      </w:r>
    </w:p>
    <w:p w14:paraId="7708EC6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2、碳酸饮料(汽水)的检测项目：苯甲酸及其钠盐(以苯甲酸计)、山梨酸及其钾盐(以山梨酸计)、甜蜜素(以环己基氨基磺酸计)、阿斯巴甜、二氧化碳气容量、菌落总数、霉菌、酵母、安赛蜜。</w:t>
      </w:r>
    </w:p>
    <w:p w14:paraId="30119A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3、其他类饮用水的检测项目：耗氧量(以O₂计)、铅(以Pb计)、总砷(以As计)、镉(以Cd计)、三氯甲烷、亚硝酸盐(以NO₂⁻计)、余氯(游离氯)、溴酸盐、大肠菌群、铜绿假单胞菌。</w:t>
      </w:r>
    </w:p>
    <w:p w14:paraId="019D65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五、调味品</w:t>
      </w:r>
    </w:p>
    <w:p w14:paraId="3FF86F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308FF4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2721-2015《食品安全国家标准 食用盐》、GB 26878-2011《食品安全国家标准 食用盐碘含量》、GB/T 5461-2016 食用盐、GB 2760-2014《食品安全国家标准 食品添加剂使用标准》、食品整治办〔2008〕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3号《食品中可能违法添加的非食用物质和易滥用的食品添加剂品种名单(第一批)》、整顿办函〔2011〕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1号《食品中可能违法添加的非食用物质和易滥用的食品添加剂品种名单(第五批)》、GB 2762-2022《食品安全国家标准 食品中污染物限量》、GB 2760-2024《食品安全国家标准 食品添加剂使用标准》等标准。</w:t>
      </w:r>
    </w:p>
    <w:p w14:paraId="6D5DB5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10A9D7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1、普通食用盐的检测项目：氯化钠(以湿基计)、钡(以Ba计)、铅(以Pb计)、镉(以Cd计)、亚铁氰化钾/亚铁氰化钠(以亚铁氰根计)、碘(以I计)。</w:t>
      </w:r>
    </w:p>
    <w:p w14:paraId="6F18D0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2、辣椒、花椒、辣椒粉、花椒粉的检测项目：铅(以Pb计)、罗丹明B、苏丹红Ⅰ、苏丹红Ⅱ、苏丹红Ⅲ、苏丹红Ⅳ、脱氢乙酸及其钠盐(以脱氢乙酸计)、二氧化硫残留量。</w:t>
      </w:r>
    </w:p>
    <w:p w14:paraId="69521BA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六、乳制品</w:t>
      </w:r>
    </w:p>
    <w:p w14:paraId="3FCCFC2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04EC0F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25191-2010《食品安全国家标准 调制乳》、卫生部、工业和信息化部、农业部、工商总局、质检总局公告2011年第10号《关于三聚氰胺在食品中的限量值的公告》等标准。</w:t>
      </w:r>
    </w:p>
    <w:p w14:paraId="1FB594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51B90C7E"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1、调制乳的检测项目：蛋白质、三聚氰胺。</w:t>
      </w:r>
    </w:p>
    <w:p w14:paraId="28EF4AF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七、淀粉及淀粉制品</w:t>
      </w:r>
    </w:p>
    <w:p w14:paraId="3D77584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7871ED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2762-2022《食品安全国家标准 食品中污染物限量》、GB 2760-2024《食品安全国家标准 食品添加剂使用标准》等标准。</w:t>
      </w:r>
    </w:p>
    <w:p w14:paraId="2EDC0E8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5D724B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1、粉丝粉条的检测项目：铅(以Pb计)、苯甲酸及其钠盐(以苯甲酸计)、山梨酸及其钾盐(以山梨酸计)、铝的残留量(干样品、以Al计)、二氧化硫残留量、脱氢乙酸及其钠盐(以脱氢乙酸计)。</w:t>
      </w:r>
    </w:p>
    <w:p w14:paraId="7FE0EF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八、食糖</w:t>
      </w:r>
    </w:p>
    <w:p w14:paraId="02B7A3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1CDE8C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2760-2014《食品安全国家标准 食品添加剂使用标准》、GB 13104-2014《食品安全国家标准 食糖》、GB/T 317-2018《白砂糖》等标准。</w:t>
      </w:r>
    </w:p>
    <w:p w14:paraId="077CA22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5F4B758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1、白砂糖的检测项目：螨、蔗糖分、还原糖分、色值、二氧化硫残留量。</w:t>
      </w:r>
    </w:p>
    <w:p w14:paraId="13D9ED6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九、茶叶及相关制品</w:t>
      </w:r>
    </w:p>
    <w:p w14:paraId="67861D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487FCF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2762-2022《食品安全国家标准 食品中污染物限量》、GB 2763-2021《食品安全国家标准 食品中农药最大残留限量》、GB 2760-2024《食品安全国家标准 食品添加剂使用标准》等标准。</w:t>
      </w:r>
    </w:p>
    <w:p w14:paraId="25D9EC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4BCA4E6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绿茶、红茶、乌龙茶、黄茶、白茶、黑茶、花茶、袋泡茶、紧压茶的检测项目：吡虫啉、乙酰甲胺磷、联苯菊酯、灭多威、三氯杀螨醇、氰戊菊酯和S-氰戊菊酯、甲拌磷、克百威、水胺硫磷、氧乐果、毒死蜱、啶虫脒、多菌灵、茚虫威、柠檬黄、日落黄、亮蓝、胭脂红、铅(以Pb计)。</w:t>
      </w:r>
    </w:p>
    <w:p w14:paraId="56DCE8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十、方便食品</w:t>
      </w:r>
    </w:p>
    <w:p w14:paraId="08373A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21873C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29921-2021《食品安全国家标准 预包装食品中致病菌限量》、GB 19640-2016《食品安全国家标准 冲调谷物制品》、GB 2762-2022《食品安全国家标准 食品中污染物限量》、GB 2760-2024《食品安全国家标准 食品添加剂使用标准》等标准。</w:t>
      </w:r>
    </w:p>
    <w:p w14:paraId="1C0F5BB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0371C3D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方便粥、方便盒饭、冷面及其他熟制方便食品等的检测项目：铅(以Pb计)、苯甲酸及其钠盐(以苯甲酸计)、山梨酸及其钾盐(以山梨酸计)、糖精钠(以糖精计)、菌落总数、大肠菌群、霉菌、沙门氏菌、金黄色葡萄球菌。</w:t>
      </w:r>
    </w:p>
    <w:p w14:paraId="5EB607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十一、食用农产品</w:t>
      </w:r>
    </w:p>
    <w:p w14:paraId="775039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14CE84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22556-2008《豆芽卫生标准》、国家食品药品监督管理总局 农业部 国家卫生和计划生育委员会关于豆芽生产过程中禁止使用6-苄基腺嘌呤等物质的公告(2015 年第 11 号)、GB 2761-2017《食品安全国家标准 食品中真菌毒素限量》、GB 2763-2021《食品安全国家标准 食品中农药最大残留限量》、GB 2762-2022《食品安全国家标准 食品中污染物限量》、GB 19300-2014《食品安全国家标准 坚果与籽类食品》等标准。</w:t>
      </w:r>
    </w:p>
    <w:p w14:paraId="469723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47B397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1、苹果的检测项目：敌敌畏、啶虫脒、毒死蜱、甲拌磷、克百威、氧乐果、三氯杀螨醇。</w:t>
      </w:r>
    </w:p>
    <w:p w14:paraId="59ADC70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2、山药的检测项目：铅(以Pb计)、毒死蜱、氯氟氰菊酯和高效氯氟氰菊酯、咪鲜胺和咪鲜胺锰盐、涕灭威。</w:t>
      </w:r>
    </w:p>
    <w:p w14:paraId="1E5B4E8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3、菜豆的检测项目：倍硫磷、吡虫啉、毒死蜱、多菌灵、甲胺磷、灭蝇胺、水胺硫磷、氧乐果。</w:t>
      </w:r>
    </w:p>
    <w:p w14:paraId="74DEE7C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4、葱的检测项目：毒死蜱、甲拌磷、甲基异柳磷、噻虫嗪、水胺硫磷、氧乐果。</w:t>
      </w:r>
    </w:p>
    <w:p w14:paraId="2D0E12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5、豆类的检测项目：铬(以Cr计)、赭曲霉毒素A。</w:t>
      </w:r>
    </w:p>
    <w:p w14:paraId="412806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6、胡萝卜的检测项目：铅(以Pb计)、毒死蜱、氟虫腈、甲拌磷、氯氟氰菊酯和高效氯氟氰菊酯、噻虫胺。</w:t>
      </w:r>
    </w:p>
    <w:p w14:paraId="718CF4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7、火龙果的检测项目：氟虫腈、甲胺磷、克百威、氧乐果、乙酰甲胺磷、噻虫嗪。</w:t>
      </w:r>
    </w:p>
    <w:p w14:paraId="4AD5BE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8、豇豆的检测项目：倍硫磷、啶虫脒、毒死蜱、甲拌磷、噻虫胺、噻虫嗪、水胺硫磷。</w:t>
      </w:r>
    </w:p>
    <w:p w14:paraId="69D09A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9、桃的检测项目：苯醚甲环唑、吡虫啉、多菌灵、敌敌畏、氧乐果、甲胺磷、溴氰菊酯。</w:t>
      </w:r>
    </w:p>
    <w:p w14:paraId="5213FE4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10、甜瓜类的检测项目：克百威、烯酰吗啉、氧乐果、乙酰甲胺磷。</w:t>
      </w:r>
    </w:p>
    <w:p w14:paraId="1926B2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11、生干籽类的检测项目：镉(以Cd计)、噻虫嗪、黄曲霉毒素B₁、酸价(以脂肪计)(KOH)、过氧化值(以脂肪计)、铅(以Pb计)。</w:t>
      </w:r>
    </w:p>
    <w:p w14:paraId="0CEBBE1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12、豆芽的检测项目：铅(以Pb计)、总汞(以Hg计)、4-氯苯氧乙酸钠(以4-氯苯氧乙酸计)、6-苄基腺嘌呤(6-BA)、亚硫酸盐(以SO₂计)。</w:t>
      </w:r>
    </w:p>
    <w:p w14:paraId="588782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13、大白菜的检测项目：镉(以Cd计)、吡虫啉、毒死蜱、甲拌磷、乐果、氧乐果、乙酰甲胺磷。</w:t>
      </w:r>
    </w:p>
    <w:p w14:paraId="5B1A3D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14、黄瓜的检测项目：哒螨灵、敌敌畏、毒死蜱、腐霉利、甲拌磷、乐果、噻虫嗪、氧乐果。</w:t>
      </w:r>
    </w:p>
    <w:p w14:paraId="278CAD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15、油桃的检测项目：甲胺磷、克百威、氧乐果、敌敌畏、苯醚甲环唑、噻虫胺。</w:t>
      </w:r>
    </w:p>
    <w:p w14:paraId="0EF82CE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16、梨的检测项目：苯醚甲环唑、噻虫嗪、吡虫啉、毒死蜱、多菌灵、水胺硫磷、敌敌畏、氧乐果。</w:t>
      </w:r>
    </w:p>
    <w:p w14:paraId="3B542D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17、西瓜的检测项目：克百威、噻虫嗪、氧乐果、乙酰甲胺磷、苯醚甲环唑。</w:t>
      </w:r>
    </w:p>
    <w:p w14:paraId="5BDCE8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十二、薯类和膨化食品</w:t>
      </w:r>
    </w:p>
    <w:p w14:paraId="6556AB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3959F4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29921-2021《食品安全国家标准 预包装食品中致病菌限量》、GB 2761-2017《食品安全国家标准 食品中真菌毒素限量》、GB 17401-2014《食品安全国家标准 膨化食品》、GB 2760-2014《食品安全国家标准 食品添加剂使用标准》等标准。</w:t>
      </w:r>
    </w:p>
    <w:p w14:paraId="6EBFC1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01CB05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含油型膨化食品和非含油型膨化食品的检测项目：水分、酸价(以脂肪计)(KOH)、黄曲霉毒素B₁、糖精钠(以糖精计)、苯甲酸及其钠盐(以苯甲酸计)、山梨酸及其钾盐(以山梨酸计)、菌落总数、大肠菌群、金黄色葡萄球菌、沙门氏菌、过氧化值(以脂肪计)、甜蜜素(以环己基氨基磺酸计)。</w:t>
      </w:r>
    </w:p>
    <w:p w14:paraId="0B3CFC89">
      <w:pPr>
        <w:pStyle w:val="2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320C1772">
      <w:pPr>
        <w:pStyle w:val="2"/>
        <w:rPr>
          <w:rFonts w:hint="default"/>
          <w:lang w:val="en-US" w:eastAsia="zh-CN"/>
        </w:rPr>
      </w:pPr>
    </w:p>
    <w:p w14:paraId="35620E53"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2MGVlNTQ2YTg0NjYxY2ZlZDU2MmRjN2MzNzhiMGIifQ=="/>
  </w:docVars>
  <w:rsids>
    <w:rsidRoot w:val="687F61AF"/>
    <w:rsid w:val="00011D21"/>
    <w:rsid w:val="00235EF3"/>
    <w:rsid w:val="004323E3"/>
    <w:rsid w:val="00591EAB"/>
    <w:rsid w:val="00A75DC2"/>
    <w:rsid w:val="00BB2BF8"/>
    <w:rsid w:val="01D111FC"/>
    <w:rsid w:val="01FB0E33"/>
    <w:rsid w:val="0234287B"/>
    <w:rsid w:val="03633784"/>
    <w:rsid w:val="03962B04"/>
    <w:rsid w:val="03E45054"/>
    <w:rsid w:val="04407652"/>
    <w:rsid w:val="053C6B0E"/>
    <w:rsid w:val="0584422D"/>
    <w:rsid w:val="064003FC"/>
    <w:rsid w:val="067B096D"/>
    <w:rsid w:val="076D38BD"/>
    <w:rsid w:val="092F395F"/>
    <w:rsid w:val="095664BF"/>
    <w:rsid w:val="097D1A3A"/>
    <w:rsid w:val="09857875"/>
    <w:rsid w:val="0A502A8E"/>
    <w:rsid w:val="0A9127B6"/>
    <w:rsid w:val="0AEA57BA"/>
    <w:rsid w:val="0B666BE4"/>
    <w:rsid w:val="0B812BC7"/>
    <w:rsid w:val="0C167BA8"/>
    <w:rsid w:val="0D076938"/>
    <w:rsid w:val="0D232F82"/>
    <w:rsid w:val="0D343F8E"/>
    <w:rsid w:val="0DAB7473"/>
    <w:rsid w:val="0DEC3941"/>
    <w:rsid w:val="0E214EC1"/>
    <w:rsid w:val="0E4137B5"/>
    <w:rsid w:val="0E7908B2"/>
    <w:rsid w:val="0EC50D62"/>
    <w:rsid w:val="0ED7019D"/>
    <w:rsid w:val="0FE37425"/>
    <w:rsid w:val="10893C2D"/>
    <w:rsid w:val="10B6002F"/>
    <w:rsid w:val="10BC2ED4"/>
    <w:rsid w:val="10F54098"/>
    <w:rsid w:val="111A0E9B"/>
    <w:rsid w:val="11297F0C"/>
    <w:rsid w:val="115958E8"/>
    <w:rsid w:val="117731FC"/>
    <w:rsid w:val="11F43525"/>
    <w:rsid w:val="13210400"/>
    <w:rsid w:val="132C1124"/>
    <w:rsid w:val="13BD44C2"/>
    <w:rsid w:val="149E5B80"/>
    <w:rsid w:val="15DE0157"/>
    <w:rsid w:val="1684086E"/>
    <w:rsid w:val="17277BB4"/>
    <w:rsid w:val="17BA432C"/>
    <w:rsid w:val="18BA2447"/>
    <w:rsid w:val="19683F44"/>
    <w:rsid w:val="19A73118"/>
    <w:rsid w:val="19C51CB1"/>
    <w:rsid w:val="1A556F3D"/>
    <w:rsid w:val="1AB7006E"/>
    <w:rsid w:val="1D7D4988"/>
    <w:rsid w:val="1DBD08FE"/>
    <w:rsid w:val="1DDE1BC5"/>
    <w:rsid w:val="1DE41214"/>
    <w:rsid w:val="1E0070AA"/>
    <w:rsid w:val="1EA52A5F"/>
    <w:rsid w:val="1F2E043B"/>
    <w:rsid w:val="1F562061"/>
    <w:rsid w:val="1FF561F6"/>
    <w:rsid w:val="1FFD3937"/>
    <w:rsid w:val="204C2895"/>
    <w:rsid w:val="20B31279"/>
    <w:rsid w:val="210764ED"/>
    <w:rsid w:val="215743E3"/>
    <w:rsid w:val="22AB3536"/>
    <w:rsid w:val="22CF5BC4"/>
    <w:rsid w:val="233848B8"/>
    <w:rsid w:val="24762309"/>
    <w:rsid w:val="24BD4E56"/>
    <w:rsid w:val="253F593E"/>
    <w:rsid w:val="256A1F6B"/>
    <w:rsid w:val="2624159B"/>
    <w:rsid w:val="2666132F"/>
    <w:rsid w:val="26867BBC"/>
    <w:rsid w:val="26BB4DB5"/>
    <w:rsid w:val="26D33207"/>
    <w:rsid w:val="26DD6EDC"/>
    <w:rsid w:val="26EA512A"/>
    <w:rsid w:val="278E30D0"/>
    <w:rsid w:val="284062C7"/>
    <w:rsid w:val="29183254"/>
    <w:rsid w:val="292B6D37"/>
    <w:rsid w:val="295D1DC0"/>
    <w:rsid w:val="2AC0208B"/>
    <w:rsid w:val="2AC2146B"/>
    <w:rsid w:val="2AE15911"/>
    <w:rsid w:val="2AE86B15"/>
    <w:rsid w:val="2AFD0F12"/>
    <w:rsid w:val="2B067D9D"/>
    <w:rsid w:val="2BF40179"/>
    <w:rsid w:val="2C2E32F9"/>
    <w:rsid w:val="2D2A0619"/>
    <w:rsid w:val="2D9D3074"/>
    <w:rsid w:val="2E365CEC"/>
    <w:rsid w:val="2E535131"/>
    <w:rsid w:val="2EBA3790"/>
    <w:rsid w:val="301C457D"/>
    <w:rsid w:val="3027536C"/>
    <w:rsid w:val="31436777"/>
    <w:rsid w:val="3151423C"/>
    <w:rsid w:val="32211344"/>
    <w:rsid w:val="32371340"/>
    <w:rsid w:val="329655CE"/>
    <w:rsid w:val="334A39EA"/>
    <w:rsid w:val="346B3E7E"/>
    <w:rsid w:val="34BA3BA0"/>
    <w:rsid w:val="355A650C"/>
    <w:rsid w:val="35673474"/>
    <w:rsid w:val="357F125A"/>
    <w:rsid w:val="364614B8"/>
    <w:rsid w:val="367220A2"/>
    <w:rsid w:val="36AA0E6F"/>
    <w:rsid w:val="36F41573"/>
    <w:rsid w:val="372D6924"/>
    <w:rsid w:val="37572364"/>
    <w:rsid w:val="37693CEC"/>
    <w:rsid w:val="376C2FAF"/>
    <w:rsid w:val="37BE7944"/>
    <w:rsid w:val="37EB4725"/>
    <w:rsid w:val="39456271"/>
    <w:rsid w:val="39517F13"/>
    <w:rsid w:val="39B06C46"/>
    <w:rsid w:val="3ACE437A"/>
    <w:rsid w:val="3B324BDD"/>
    <w:rsid w:val="3D4E3B88"/>
    <w:rsid w:val="3D980375"/>
    <w:rsid w:val="3E8C7082"/>
    <w:rsid w:val="3EA71E71"/>
    <w:rsid w:val="3EAD435E"/>
    <w:rsid w:val="3EC45317"/>
    <w:rsid w:val="3F2741B9"/>
    <w:rsid w:val="404B3B44"/>
    <w:rsid w:val="405C72E4"/>
    <w:rsid w:val="406B2550"/>
    <w:rsid w:val="41297E05"/>
    <w:rsid w:val="413A3A34"/>
    <w:rsid w:val="417348DF"/>
    <w:rsid w:val="417D26DA"/>
    <w:rsid w:val="41C430DD"/>
    <w:rsid w:val="41E9351B"/>
    <w:rsid w:val="41ED17A8"/>
    <w:rsid w:val="435713F7"/>
    <w:rsid w:val="435C7FD9"/>
    <w:rsid w:val="4395488F"/>
    <w:rsid w:val="443D28AD"/>
    <w:rsid w:val="446631B3"/>
    <w:rsid w:val="448E38CD"/>
    <w:rsid w:val="452151CC"/>
    <w:rsid w:val="45580A31"/>
    <w:rsid w:val="46F712AA"/>
    <w:rsid w:val="47192D51"/>
    <w:rsid w:val="48527ABA"/>
    <w:rsid w:val="48BD308D"/>
    <w:rsid w:val="48F02E22"/>
    <w:rsid w:val="49F51D6E"/>
    <w:rsid w:val="4AB02606"/>
    <w:rsid w:val="4ADF0854"/>
    <w:rsid w:val="4B930884"/>
    <w:rsid w:val="4BA82C11"/>
    <w:rsid w:val="4BB25492"/>
    <w:rsid w:val="4C05086C"/>
    <w:rsid w:val="4C2F721E"/>
    <w:rsid w:val="4CD92D71"/>
    <w:rsid w:val="4D2B1C8D"/>
    <w:rsid w:val="4D5F49F1"/>
    <w:rsid w:val="4D7B657E"/>
    <w:rsid w:val="4DBF4CBE"/>
    <w:rsid w:val="4DEE5A75"/>
    <w:rsid w:val="4E5B2E96"/>
    <w:rsid w:val="4E5B5626"/>
    <w:rsid w:val="4EDF0B08"/>
    <w:rsid w:val="4FAB0917"/>
    <w:rsid w:val="50786F82"/>
    <w:rsid w:val="50920766"/>
    <w:rsid w:val="50D2619C"/>
    <w:rsid w:val="51354E3E"/>
    <w:rsid w:val="51473AA6"/>
    <w:rsid w:val="51535CF6"/>
    <w:rsid w:val="52063DB2"/>
    <w:rsid w:val="52587FC7"/>
    <w:rsid w:val="531D651E"/>
    <w:rsid w:val="5358388B"/>
    <w:rsid w:val="549142F2"/>
    <w:rsid w:val="55722F8A"/>
    <w:rsid w:val="56AF05DF"/>
    <w:rsid w:val="579E13BD"/>
    <w:rsid w:val="57DA0118"/>
    <w:rsid w:val="57E309E3"/>
    <w:rsid w:val="58B957FD"/>
    <w:rsid w:val="58DD73B8"/>
    <w:rsid w:val="59122514"/>
    <w:rsid w:val="595E0345"/>
    <w:rsid w:val="59A857C6"/>
    <w:rsid w:val="5A202377"/>
    <w:rsid w:val="5A6B1999"/>
    <w:rsid w:val="5A87632F"/>
    <w:rsid w:val="5AA85D11"/>
    <w:rsid w:val="5ADE05D7"/>
    <w:rsid w:val="5AF91EBC"/>
    <w:rsid w:val="5B297EDB"/>
    <w:rsid w:val="5B6D0D13"/>
    <w:rsid w:val="5C260699"/>
    <w:rsid w:val="5C9A6C7C"/>
    <w:rsid w:val="5CCC3602"/>
    <w:rsid w:val="5D660A84"/>
    <w:rsid w:val="5DF86EEE"/>
    <w:rsid w:val="5E9E48C7"/>
    <w:rsid w:val="5F741A77"/>
    <w:rsid w:val="5F7C5BFC"/>
    <w:rsid w:val="5FEB4D6E"/>
    <w:rsid w:val="60522285"/>
    <w:rsid w:val="61287234"/>
    <w:rsid w:val="62262253"/>
    <w:rsid w:val="62A25F53"/>
    <w:rsid w:val="640877C2"/>
    <w:rsid w:val="642C1715"/>
    <w:rsid w:val="650E1619"/>
    <w:rsid w:val="6732269F"/>
    <w:rsid w:val="678302C1"/>
    <w:rsid w:val="67EC6763"/>
    <w:rsid w:val="67FB167D"/>
    <w:rsid w:val="682C702B"/>
    <w:rsid w:val="687F61AF"/>
    <w:rsid w:val="688C5090"/>
    <w:rsid w:val="690C2200"/>
    <w:rsid w:val="691609ED"/>
    <w:rsid w:val="697262E5"/>
    <w:rsid w:val="6A476648"/>
    <w:rsid w:val="6B0A1A3F"/>
    <w:rsid w:val="6B6F06FE"/>
    <w:rsid w:val="6BCF3372"/>
    <w:rsid w:val="6C7465FC"/>
    <w:rsid w:val="6D3D6D45"/>
    <w:rsid w:val="6D535020"/>
    <w:rsid w:val="6DB17819"/>
    <w:rsid w:val="6E8F06C5"/>
    <w:rsid w:val="6F1E67E8"/>
    <w:rsid w:val="6F3A471F"/>
    <w:rsid w:val="704523EE"/>
    <w:rsid w:val="71990D33"/>
    <w:rsid w:val="72193121"/>
    <w:rsid w:val="722A4A82"/>
    <w:rsid w:val="72435CEB"/>
    <w:rsid w:val="72441F1B"/>
    <w:rsid w:val="72DA7062"/>
    <w:rsid w:val="73B742FA"/>
    <w:rsid w:val="73F45A70"/>
    <w:rsid w:val="7469346D"/>
    <w:rsid w:val="74A034BF"/>
    <w:rsid w:val="75240008"/>
    <w:rsid w:val="7530600F"/>
    <w:rsid w:val="75EC4B22"/>
    <w:rsid w:val="76505AEE"/>
    <w:rsid w:val="789F270D"/>
    <w:rsid w:val="78D25BA8"/>
    <w:rsid w:val="78F2470C"/>
    <w:rsid w:val="78F7131E"/>
    <w:rsid w:val="79925605"/>
    <w:rsid w:val="79932F58"/>
    <w:rsid w:val="79A83A7C"/>
    <w:rsid w:val="7A096C98"/>
    <w:rsid w:val="7A7660CB"/>
    <w:rsid w:val="7B0853FB"/>
    <w:rsid w:val="7B7A7ADF"/>
    <w:rsid w:val="7C435DA4"/>
    <w:rsid w:val="7CFD64DC"/>
    <w:rsid w:val="7D3F3D9D"/>
    <w:rsid w:val="7DD77804"/>
    <w:rsid w:val="7E0C34AE"/>
    <w:rsid w:val="7E906C15"/>
    <w:rsid w:val="7EE35317"/>
    <w:rsid w:val="7EF24F07"/>
    <w:rsid w:val="7F112A12"/>
    <w:rsid w:val="7FBC53A6"/>
    <w:rsid w:val="7FBD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9</Pages>
  <Words>3360</Words>
  <Characters>3830</Characters>
  <Lines>1</Lines>
  <Paragraphs>1</Paragraphs>
  <TotalTime>3</TotalTime>
  <ScaleCrop>false</ScaleCrop>
  <LinksUpToDate>false</LinksUpToDate>
  <CharactersWithSpaces>3913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若若</cp:lastModifiedBy>
  <cp:lastPrinted>2025-08-20T02:57:43Z</cp:lastPrinted>
  <dcterms:modified xsi:type="dcterms:W3CDTF">2025-08-20T02:59:16Z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741FC9CB87A245EBAB9C3ECF75553F97</vt:lpwstr>
  </property>
  <property fmtid="{D5CDD505-2E9C-101B-9397-08002B2CF9AE}" pid="4" name="KSOTemplateDocerSaveRecord">
    <vt:lpwstr>eyJoZGlkIjoiNjIzYmQ2NWEyOWJkZGViMDQ5M2Y0YjY2MzVkMzliNGMiLCJ1c2VySWQiOiIxMDI2MTU5ODcxIn0=</vt:lpwstr>
  </property>
</Properties>
</file>