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6CBC2E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42C858A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 w14:paraId="2B9ADC4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5CDC4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CDF278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6262A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糖精钠(以糖精计)、脱氢乙酸及其钠盐(以脱氢乙酸计)、山梨酸及其钾盐(以山梨酸计)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086C2D6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0551982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45F75D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712692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BF920F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面包(自制)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铝的残留量(干样品,以Al计)、脱氢乙酸及其钠盐(以脱氢乙酸计)、山梨酸及其钾盐(以山梨酸计)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614BE7E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其他饮料(自制)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362EF89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凉茶(自制)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E165758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EF0C6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09232E8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1F01B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02EEE82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果酒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亚硝酸盐(以亚硝酸钠计)、苯甲酸及其钠盐(以苯甲酸计)、山梨酸及其钾盐(以山梨酸计)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F88F16F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7EC505F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42FDE2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1536-2021《菜籽油》等标准及产品明示标准和指标的要求。</w:t>
      </w:r>
    </w:p>
    <w:p w14:paraId="14E30E4B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A899E7A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06067C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3D3B9DF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6C5917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438529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9C21E82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5A5C89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 w14:paraId="25F26C2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A67AC0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5C90C5D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51362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果冻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5597DF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53336AF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DE6D82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6AE61A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465ED2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其他香辛料调味品</w:t>
      </w:r>
      <w:bookmarkStart w:id="0" w:name="_GoBack"/>
      <w:bookmarkEnd w:id="0"/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154D70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1BB1AA7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8DE3E6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F6C308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</w:t>
      </w:r>
      <w:r>
        <w:rPr>
          <w:rFonts w:hint="eastAsia" w:ascii="仿宋_GB2312" w:hAnsi="黑体" w:eastAsia="仿宋_GB2312"/>
          <w:sz w:val="32"/>
          <w:szCs w:val="32"/>
        </w:rPr>
        <w:t>饮料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BBD4A73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毒死蜱、氯氟氰菊酯和高效氯氟氰菊酯、噻虫嗪；</w:t>
      </w:r>
    </w:p>
    <w:p w14:paraId="12F53255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79E367A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火龙果的抽检项目包括氧乐果、克百威；</w:t>
      </w:r>
    </w:p>
    <w:p w14:paraId="3A6636C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地美硝唑、恩诺沙星、氟苯尼考、氧氟沙星；</w:t>
      </w:r>
    </w:p>
    <w:p w14:paraId="32F166A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敌敌畏、毒死蜱、噻虫胺、噻虫嗪、二氧化硫残留量；</w:t>
      </w:r>
    </w:p>
    <w:p w14:paraId="41D11542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结球甘蓝的抽检项目包括毒死蜱、克百威、噻虫嗪、氧乐果</w:t>
      </w:r>
    </w:p>
    <w:p w14:paraId="201CE1C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26EDD23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氧乐果；</w:t>
      </w:r>
    </w:p>
    <w:p w14:paraId="694AE1BD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0BA8D835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甜瓜类的抽检项目包括克百威、氧乐果；</w:t>
      </w:r>
    </w:p>
    <w:p w14:paraId="6E85083C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香蕉的抽检项目包括吡唑醚菌酯、多菌灵、腈苯唑、吡虫啉、噻虫胺、噻虫嗪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21C85ED"/>
    <w:multiLevelType w:val="singleLevel"/>
    <w:tmpl w:val="021C8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F4D3910"/>
    <w:rsid w:val="2F685C59"/>
    <w:rsid w:val="30176EF4"/>
    <w:rsid w:val="36293B64"/>
    <w:rsid w:val="39730BC3"/>
    <w:rsid w:val="40476DAC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3E13D1F"/>
    <w:rsid w:val="64390648"/>
    <w:rsid w:val="646B7DEF"/>
    <w:rsid w:val="66283CDE"/>
    <w:rsid w:val="72AD6D2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1981</Words>
  <Characters>2147</Characters>
  <Lines>18</Lines>
  <Paragraphs>5</Paragraphs>
  <TotalTime>18</TotalTime>
  <ScaleCrop>false</ScaleCrop>
  <LinksUpToDate>false</LinksUpToDate>
  <CharactersWithSpaces>2180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2024-07-17T07:56:40Z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84DA94730D854FD0B388C29631543B47</vt:lpwstr>
  </property>
</Properties>
</file>