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7ADDC"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F6CBC2E"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42C858A9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 w14:paraId="2B9ADC45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755CDC4B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14934-2016《食品安全国家标准 消毒餐(饮)具》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5CDF278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D6262A0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复用餐饮具(餐馆自行消毒)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大肠菌群、阴离子合成洗涤剂(以十二烷基苯磺酸钠计)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4E0451EF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凉茶(自制)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4ABBAFF2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 w14:paraId="2F742280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E8D308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25B87D6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EC36227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7AFD954A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豆制品</w:t>
      </w:r>
    </w:p>
    <w:p w14:paraId="44CE395C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5295CED7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、产品明示标准和质量要求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65355869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E165758"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大豆蛋白类制品等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2EF0C66B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酒类</w:t>
      </w:r>
    </w:p>
    <w:p w14:paraId="09232E82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31F01BD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抽检依据是GB/T 4927-2008《啤酒》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2758-2012《食品安全国家标准 发酵酒及其配制酒》等标准及产品明示标准和指标的要求。</w:t>
      </w:r>
    </w:p>
    <w:p w14:paraId="02EEE82E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A7B70D7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啤酒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酒精度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甲醛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3AFDF611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 w14:paraId="1463CD01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ED06120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1DBD1CD6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68B56D2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生湿面制品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73F25719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其他谷物粉类制成品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3B6CD86A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挂面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铅(以Pb计)、脱氢乙酸及其钠盐(以脱氢乙酸计)；</w:t>
      </w:r>
    </w:p>
    <w:p w14:paraId="2175C80E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米粉制品苯甲酸及其钠盐(以苯甲酸计)、山梨酸及其钾盐(以山梨酸计)、二氧化硫残留量；</w:t>
      </w:r>
    </w:p>
    <w:p w14:paraId="51D61900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肉制品</w:t>
      </w:r>
    </w:p>
    <w:p w14:paraId="252357CE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00F068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4458B096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30C9D14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酱卤肉制品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亚硝酸盐(以亚硝酸钠计)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08D20797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熏烧烤肉制品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胭脂红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2F88F16F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 w14:paraId="7EC505F2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042FDE25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14E30E4B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A899E7A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703B430E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干制食用菌</w:t>
      </w:r>
      <w:r>
        <w:rPr>
          <w:rFonts w:hint="eastAsia" w:ascii="仿宋_GB2312" w:hAnsi="黑体" w:eastAsia="仿宋_GB2312"/>
          <w:sz w:val="32"/>
          <w:szCs w:val="32"/>
        </w:rPr>
        <w:t>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506067C0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薯类和膨化食品</w:t>
      </w:r>
    </w:p>
    <w:p w14:paraId="3D3B9DF7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06C59175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29921-2021《食品安全国家标准 预包装食品中致病菌限量》等标准及产品明示标准和指标的要求。</w:t>
      </w:r>
    </w:p>
    <w:p w14:paraId="2438529C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9C21E82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其他薯类食品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沙门氏菌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金黄色葡萄球菌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35A5C898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水果制品</w:t>
      </w:r>
    </w:p>
    <w:p w14:paraId="25F26C2A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2A67AC0B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5C90C5DA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5513629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蜜饯类、凉果类、果脯类、话化类、果糕类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05597DF9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 w14:paraId="53336AF9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7DE6D82C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66AE61A5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D465ED2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其他香辛料调味品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5154D70B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饮料</w:t>
      </w:r>
    </w:p>
    <w:p w14:paraId="1BB1AA7C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8DE3E6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7101-2022《食品安全国家标准 饮料》、GB/T 21732-2008《含乳饮料》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2F6C308E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7BBDF6BB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果蔬汁类及其饮料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542E052F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蛋白饮料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蛋白质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霉菌</w:t>
      </w:r>
    </w:p>
    <w:p w14:paraId="04D06023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 w14:paraId="71407DD7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32C0BA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31650-2019《食品安全国家标准 食品中兽药最大残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eastAsia="zh-CN"/>
        </w:rPr>
        <w:t>留限量》、GB 2760-2014《食品安全国家标准 食品添加剂使用标准》、GB 22556-2008《豆芽卫生标准》、关于豆芽生产过程中禁止使用6-苄基腺嘌呤等物质的公告(2015 年第 11 号)、GB 31650.1-2022《食品安全国家标准 食品中41种兽药最大残留限量》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789A2A9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82516AE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菠菜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毒死蜱、腐霉利、氯氟氰菊酯和高效氯氟氰菊酯、氯氰菊酯和高效氯氰菊酯；</w:t>
      </w:r>
    </w:p>
    <w:p w14:paraId="488536DA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菜豆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毒死蜱、甲胺磷、氯氟氰菊酯和高效氯氟氰菊酯；</w:t>
      </w:r>
    </w:p>
    <w:p w14:paraId="3BBD4A73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葱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毒死蜱、氯氟氰菊酯和高效氯氟氰菊酯、噻虫嗪；</w:t>
      </w:r>
    </w:p>
    <w:p w14:paraId="2BB29D49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豆芽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4-氯苯氧乙酸钠(以4-氯苯氧乙酸计)、6-苄基腺嘌呤(6-BA)、总汞(以Hg计)、亚硫酸盐(以SO₂计)；</w:t>
      </w:r>
    </w:p>
    <w:p w14:paraId="2188867C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番茄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敌敌畏、毒死蜱、腐霉利、氯氟氰菊酯和高效氯氟氰菊酯；</w:t>
      </w:r>
    </w:p>
    <w:p w14:paraId="3A6636CE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鸡蛋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地美硝唑、恩诺沙星、氟苯尼考、氧氟沙星；</w:t>
      </w:r>
    </w:p>
    <w:p w14:paraId="32F166A4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敌敌畏、毒死蜱、噻虫胺、噻虫嗪、二氧化硫残留量；</w:t>
      </w:r>
    </w:p>
    <w:p w14:paraId="22CE070A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豇豆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倍硫磷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灭蝇胺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噻虫嗪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1A82DA86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韭菜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敌敌畏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腐霉利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201CE1C1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辣椒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的抽检项目包括倍硫磷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噻虫胺；</w:t>
      </w:r>
    </w:p>
    <w:p w14:paraId="26EDD239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荔枝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的抽检项目包括多菌灵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吡唑醚菌酯；</w:t>
      </w:r>
    </w:p>
    <w:p w14:paraId="72EA5FBA">
      <w:pPr>
        <w:numPr>
          <w:ilvl w:val="0"/>
          <w:numId w:val="13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普通白菜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的抽检项目包括吡虫啉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694AE1BD">
      <w:pPr>
        <w:numPr>
          <w:ilvl w:val="0"/>
          <w:numId w:val="13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芹菜的抽检项目包括毒死蜱、甲拌磷、噻虫胺、水胺硫磷、氧乐果；</w:t>
      </w:r>
    </w:p>
    <w:p w14:paraId="3D8A0A3B">
      <w:pPr>
        <w:numPr>
          <w:ilvl w:val="0"/>
          <w:numId w:val="13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茄子的抽检项目包括毒死蜱、噻虫胺、噻虫嗪、水胺硫磷；</w:t>
      </w:r>
    </w:p>
    <w:p w14:paraId="6E85083C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橙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苯醚甲环唑、氧乐果、水胺硫磷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A5FE8"/>
    <w:multiLevelType w:val="singleLevel"/>
    <w:tmpl w:val="9AFA5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9FF9C197"/>
    <w:multiLevelType w:val="singleLevel"/>
    <w:tmpl w:val="9FF9C19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CDF52CBC"/>
    <w:multiLevelType w:val="singleLevel"/>
    <w:tmpl w:val="CDF52CB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D2BACA75"/>
    <w:multiLevelType w:val="singleLevel"/>
    <w:tmpl w:val="D2BACA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0C455077"/>
    <w:multiLevelType w:val="singleLevel"/>
    <w:tmpl w:val="0C45507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1830CFA"/>
    <w:multiLevelType w:val="singleLevel"/>
    <w:tmpl w:val="11830C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227D5EC5"/>
    <w:multiLevelType w:val="singleLevel"/>
    <w:tmpl w:val="227D5E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3276315A"/>
    <w:multiLevelType w:val="singleLevel"/>
    <w:tmpl w:val="327631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3D8FB99B"/>
    <w:multiLevelType w:val="singleLevel"/>
    <w:tmpl w:val="3D8FB99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4C8AC70A"/>
    <w:multiLevelType w:val="singleLevel"/>
    <w:tmpl w:val="4C8AC7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5F0F01D8"/>
    <w:multiLevelType w:val="singleLevel"/>
    <w:tmpl w:val="5F0F01D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0"/>
  </w:num>
  <w:num w:numId="5">
    <w:abstractNumId w:val="3"/>
  </w:num>
  <w:num w:numId="6">
    <w:abstractNumId w:val="11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820CAF"/>
    <w:rsid w:val="06D8274B"/>
    <w:rsid w:val="0867275E"/>
    <w:rsid w:val="12280BBF"/>
    <w:rsid w:val="13ED2AE1"/>
    <w:rsid w:val="15033573"/>
    <w:rsid w:val="238D6095"/>
    <w:rsid w:val="25FF6C94"/>
    <w:rsid w:val="28F67D60"/>
    <w:rsid w:val="2A2348FB"/>
    <w:rsid w:val="2F4D3910"/>
    <w:rsid w:val="2F685C59"/>
    <w:rsid w:val="36293B64"/>
    <w:rsid w:val="39730BC3"/>
    <w:rsid w:val="40476DAC"/>
    <w:rsid w:val="4180507D"/>
    <w:rsid w:val="42730F6B"/>
    <w:rsid w:val="42FD4FD1"/>
    <w:rsid w:val="4420005C"/>
    <w:rsid w:val="48113335"/>
    <w:rsid w:val="4B4174BC"/>
    <w:rsid w:val="4B681523"/>
    <w:rsid w:val="55F85053"/>
    <w:rsid w:val="57160009"/>
    <w:rsid w:val="5E445DC2"/>
    <w:rsid w:val="5E9C110E"/>
    <w:rsid w:val="61C562F5"/>
    <w:rsid w:val="64390648"/>
    <w:rsid w:val="646B7DEF"/>
    <w:rsid w:val="66283CDE"/>
    <w:rsid w:val="75792F6A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9</Pages>
  <Words>2356</Words>
  <Characters>2600</Characters>
  <Lines>18</Lines>
  <Paragraphs>5</Paragraphs>
  <TotalTime>60</TotalTime>
  <ScaleCrop>false</ScaleCrop>
  <LinksUpToDate>false</LinksUpToDate>
  <CharactersWithSpaces>2646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Administrator</cp:lastModifiedBy>
  <dcterms:modified xsi:type="dcterms:W3CDTF">2024-07-17T01:44:26Z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84DA94730D854FD0B388C29631543B47</vt:lpwstr>
  </property>
</Properties>
</file>