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7004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EB640C9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C59C46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饼干</w:t>
      </w:r>
    </w:p>
    <w:p w14:paraId="7EBB79E4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C611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20980-2021《饼干质量通则》 ，GB 2760-2014《食品安全国家标准 食品添加剂使用标准》 等标准及产品明示标准和指标的要求。</w:t>
      </w:r>
    </w:p>
    <w:p w14:paraId="243EE141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5293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山梨酸及其钾盐(以山梨酸计),糖精钠(以糖精计),脱氢乙酸及其钠盐(以脱氢乙酸计)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342C39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68D541B6"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B113AD2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消毒餐(饮)具》,GB 2760-2014《食品安全国家标准 食品添加剂使用标准》等标准及产品明示标准和指标的要求。</w:t>
      </w:r>
    </w:p>
    <w:p w14:paraId="0F67302F"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4C5B91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包子(自制)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7BDD275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奶茶(自制)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EBBC90B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复用餐饮具(餐馆自行消毒)</w:t>
      </w:r>
      <w:r>
        <w:rPr>
          <w:rFonts w:hint="eastAsia" w:ascii="仿宋_GB2312" w:hAnsi="黑体" w:eastAsia="仿宋_GB2312"/>
          <w:sz w:val="32"/>
          <w:szCs w:val="32"/>
        </w:rPr>
        <w:t>的抽检项目包括大肠菌群,阴离子合成洗涤剂(以十二烷基苯磺酸钠计)。</w:t>
      </w:r>
    </w:p>
    <w:p w14:paraId="30E06EB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茶叶及相关制品</w:t>
      </w:r>
    </w:p>
    <w:p w14:paraId="2338BD4F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79D7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22292-2017《茉莉花茶》，GB 2763-2021《食品安全国家标准 食品中农药最大残留限量》等标准及产品明示标准和指标的要求。</w:t>
      </w:r>
    </w:p>
    <w:p w14:paraId="0868254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EF03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吡虫啉,甲拌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磷,克百威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D73B37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炒货食品及坚果制品</w:t>
      </w:r>
    </w:p>
    <w:p w14:paraId="74B5748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A8C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坚果与籽类食品》,GB 2761-2017《食品安全国家标准 食品中真菌毒素限量》,GB 2760-2014《食品安全国家标准 食品添加剂使用标准》等标准及产品明示标准和指标的要求。</w:t>
      </w:r>
    </w:p>
    <w:p w14:paraId="4FC7C803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9E13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酸价(以脂肪计)(KOH),过氧化值(以脂肪计),黄曲霉毒素B₁,甜蜜素(以环己基氨基磺酸计)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C323E4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蛋制品</w:t>
      </w:r>
    </w:p>
    <w:p w14:paraId="2622612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6875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食品添加剂使用标准》,Q/SYJH 0001S-2023《蒸煮灌装蛋制品》,GB 2749-2015《食品安全国家标准 蛋与蛋制品》等标准及产品明示标准和指标的要求。</w:t>
      </w:r>
    </w:p>
    <w:p w14:paraId="2AAED83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5FAFB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苯甲酸及其钠盐(以苯甲酸计),山梨酸及其钾盐(以山梨酸计),菌落总数,大肠菌群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8B6808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 w14:paraId="375805B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A298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食品中污染物限量》等标准及产品明示标准和指标的要求。</w:t>
      </w:r>
    </w:p>
    <w:p w14:paraId="3AA0480B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262F6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二氧化硫残留量,铅(以Pb计)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A49E03C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蜂产品</w:t>
      </w:r>
    </w:p>
    <w:p w14:paraId="5FC77AE4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72EE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抽检依据是农业农村部公告 第250号《食品动物中禁止使用的药品及其他化合物清单》,GB 31650-2019《食品安全国家标准 食品中兽药最大残留限量》,GB 14963-2011《食品安全国家标准 蜂蜜》等标准及产品明示标准和指标的要求。</w:t>
      </w:r>
    </w:p>
    <w:p w14:paraId="4B589133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67E0E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氯霉素,甲硝唑,菌落总数,霉菌计数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30C31C3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3F77C10F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88B9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19295-2021《食品安全国家标准 速冻面米与调制食品》， GB 2760-2014《食品安全国家标准 食品添加剂使用标准》等标准及产品明示标准和指标的要求。</w:t>
      </w:r>
    </w:p>
    <w:p w14:paraId="28DC495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BB5B2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粽子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甜蜜素(以环己基氨基磺酸计),脱氢乙酸及其钠盐(以脱氢乙酸计),安赛蜜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C2BB95C"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 w14:paraId="10ABA3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804A1E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 w14:paraId="21819396"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 w14:paraId="0BAD32BE">
      <w:pPr>
        <w:numPr>
          <w:numId w:val="0"/>
        </w:numPr>
        <w:spacing w:line="640" w:lineRule="exact"/>
        <w:ind w:firstLine="320" w:firstLineChars="1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吡虫啉,噻虫嗪,噻虫胺,腈苯唑,吡唑醚菌酯,多菌灵，苯醚甲环唑,氧乐果。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GVlNTQ2YTg0NjYxY2ZlZDU2MmRjN2MzNzhiMGI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8DA283C"/>
    <w:rsid w:val="1B5763C6"/>
    <w:rsid w:val="1D9F3DCB"/>
    <w:rsid w:val="2B5705BE"/>
    <w:rsid w:val="2ED81174"/>
    <w:rsid w:val="2F4D3910"/>
    <w:rsid w:val="31751C97"/>
    <w:rsid w:val="31D041E5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6D65E48"/>
    <w:rsid w:val="57160009"/>
    <w:rsid w:val="579C0A95"/>
    <w:rsid w:val="5E445DC2"/>
    <w:rsid w:val="639170B0"/>
    <w:rsid w:val="6A0F1204"/>
    <w:rsid w:val="6A36349B"/>
    <w:rsid w:val="6BCA4B1F"/>
    <w:rsid w:val="6E3B0389"/>
    <w:rsid w:val="731323A8"/>
    <w:rsid w:val="73C117A4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1278</Words>
  <Characters>1500</Characters>
  <Lines>19</Lines>
  <Paragraphs>5</Paragraphs>
  <TotalTime>65</TotalTime>
  <ScaleCrop>false</ScaleCrop>
  <LinksUpToDate>false</LinksUpToDate>
  <CharactersWithSpaces>1539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☀️☀️</cp:lastModifiedBy>
  <dcterms:modified xsi:type="dcterms:W3CDTF">2024-06-25T07:36:51Z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84DA94730D854FD0B388C29631543B47</vt:lpwstr>
  </property>
</Properties>
</file>