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消毒餐(饮)具》,GB 2760-2014《食品安全国家标准 食品添加剂使用标准》,GB 2761-2017《食品安全国家标准 食品中真菌毒素限量》等标准及产品明示标准和指标的要求。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1.其他生制面制品(自制)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2.花生制品(自制)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阴离子合成洗涤剂(以十二烷基苯磺酸钠计),大肠菌群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蛋制品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2749-2015《食品安全国家标准 蛋与蛋制品》等标准及产品明示标准和指标的要求。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再制蛋</w:t>
      </w:r>
      <w:r>
        <w:rPr>
          <w:rFonts w:hint="eastAsia" w:ascii="仿宋_GB2312" w:hAnsi="黑体" w:eastAsia="仿宋_GB2312"/>
          <w:sz w:val="32"/>
          <w:szCs w:val="32"/>
        </w:rPr>
        <w:t>的抽检项目包括苯甲酸及其钠盐(以苯甲酸计),山梨酸及其钾盐(以山梨酸计),菌落总数,大肠菌群。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茶叶及相关制品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吡虫啉,甲拌磷,克百威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食品添加剂使用标准》,Q/XCZD 0002S-2023《腐竹》,Q/HZS 0001S-2023《腐竹、豆油皮及制品》等标准及产品明示标准和指标的要求。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1.腐竹、油皮及其再制品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苯甲酸及其钠盐(以苯甲酸计),山梨酸及其钾盐(以山梨酸计),脱氢乙酸及其钠盐(以脱氢乙酸计),铝的残留量(干样品,以Al计),铅(以Pb计)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17400-2015《食品安全国家标准 方便面》,Q/CALD 0001S-2023《调味面制品（麻辣条）》,GB 2760-2014《食品安全国家标准 食品添加剂使用标准》,Q/ANYG 0002S-2022《调味面制品》等标准及产品明示标准和指标的要求。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苯甲酸及其钠盐(以苯甲酸计),山梨酸及其钾盐(以山梨酸计),脱氢乙酸及其钠盐(以脱氢乙酸计),糖精钠(以糖精计),菌落总数,大肠菌群,霉菌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2.油炸面、非油炸面、方便米粉(米线)、方便粉丝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水分,菌落总数,大肠菌群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号),GB 2760-2014《食品安全国家标准 食品添加剂使用标准》,GB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亚硫酸盐(以SO₂计),总汞(以Hg计),4-氯苯氧乙酸钠(以4-氯苯氧乙酸计),6-苄基腺嘌呤(6-BA)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联苯菊酯,丙溴磷,毒死蜱,水胺硫磷,苯醚甲环唑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二氧化硫残留量,噻虫胺,噻虫嗪,氯氟氰菊酯和高效氯氟氰菊酯,氯氰菊酯和高效氯氰菊酯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毒死蜱,倍硫磷,啶虫脒,噻虫胺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啶虫脒,毒死蜱,水胺硫磷,敌敌畏,甲拌磷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噻虫胺,毒死蜱,甲拌磷,氧乐果,水胺硫磷,克百威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D4030AC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866453D"/>
    <w:rsid w:val="1B5763C6"/>
    <w:rsid w:val="1D9F3DCB"/>
    <w:rsid w:val="2B5705BE"/>
    <w:rsid w:val="2ED81174"/>
    <w:rsid w:val="2F4D3910"/>
    <w:rsid w:val="36BD259B"/>
    <w:rsid w:val="38CC1DA9"/>
    <w:rsid w:val="39215577"/>
    <w:rsid w:val="3E8804C1"/>
    <w:rsid w:val="4180507D"/>
    <w:rsid w:val="45E93821"/>
    <w:rsid w:val="494D5367"/>
    <w:rsid w:val="4B681523"/>
    <w:rsid w:val="4C076645"/>
    <w:rsid w:val="5557002E"/>
    <w:rsid w:val="56D65E48"/>
    <w:rsid w:val="57160009"/>
    <w:rsid w:val="579C0A95"/>
    <w:rsid w:val="5E445DC2"/>
    <w:rsid w:val="639170B0"/>
    <w:rsid w:val="6A3562BA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5</TotalTime>
  <ScaleCrop>false</ScaleCrop>
  <LinksUpToDate>false</LinksUpToDate>
  <CharactersWithSpaces>2113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科仪销售中心</cp:lastModifiedBy>
  <dcterms:modified xsi:type="dcterms:W3CDTF">2024-05-06T08:01:28Z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84DA94730D854FD0B388C29631543B47</vt:lpwstr>
  </property>
</Properties>
</file>