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2762-2022《食品安全国家标准 食品中污染物限量》,GB 29921-2021《食品安全国家标准 预包装食品中致病菌限量》,Q/HXJS 0007S-2021《麻辣红油》，Q/SJT 0002S-2021《调味油》等标准及产品明示标准和指标的要求。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1.辣椒、花椒、辣椒粉、花椒粉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脱氢乙酸及其钠盐(以脱氢乙酸计),二氧化硫残留量,铅(以Pb计),沙门氏菌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2.香辛料调味油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酸价(以KOH计),过氧化值,铅(以Pb计)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7099-2015《食品安全国家标准 糕点、面包》,GB 2760-2014《食品安全国家标准 食品添加剂使用标准》等标准及产品明示标准和指标的要求。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黑体" w:eastAsia="仿宋_GB2312"/>
          <w:sz w:val="32"/>
          <w:szCs w:val="32"/>
        </w:rPr>
        <w:t>的抽检项目包括酸价(以脂肪计)(KOH),过氧化值(以脂肪计),苯甲酸及其钠盐(以苯甲酸计),山梨酸及其钾盐(以山梨酸计)。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2762-2022《食品安全国家标准 食品中污染物限量》,GB 2761-2017《食品安全国家标准 食品中真菌毒素限量》,Q/JSH 0011S-2022《挂面》等标准及产品明示标准和指标的要求。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铅(以Pb计),镉(以Cd计),黄曲霉毒素B₁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脱氢乙酸及其钠盐(以脱氢乙酸计),铅(以Pb计)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镉(以Cd计),黄曲霉毒素B₁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2762-2022《食品安全国家标准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亚硝酸盐(以亚硝酸钠计),苯甲酸及其钠盐(以苯甲酸计),山梨酸及其钾盐(以山梨酸计),防腐剂混合使用时各自用量占其最大使用量的比例之和,胭脂红,铬(以Cr计),总砷(以As计)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2762-2022《食品安全国家标准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苯甲酸及其钠盐(以苯甲酸计),山梨酸及其钾盐(以山梨酸计),脱氢乙酸及其钠盐(以脱氢乙酸计),二氧化硫残留量,铅(以Pb计)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食品中污染物限量》,GB 2761-2017《食品安全国家标准 食品中真菌毒素限量》,GB 2763-2021《食品安全国家标准 食品中农药最大残留限量》,GB 2763.1-2022《食品安全国家标准 食品中2,4-滴丁酸钠盐等112种农药最大残留限量》,GB 31650-2019《食品安全国家标准 食品中兽药最大残留限量》,农业农村部公告 第250号《食品动物中禁止使用的药品及其他化合物清单》等标准及产品明示标准和指标的要求。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梨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毒死蜱,腐霉利,氯氟氰菊酯和高效氯氟氰菊酯,氯氰菊酯和高效氯氰菊酯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茄子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毒死蜱,水胺硫磷,噻虫胺,噻虫嗪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橙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联苯菊酯,丙溴磷,水胺硫磷,苯醚甲环唑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大白菜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淡水鱼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恩诺沙星,孔雀石绿,氯霉素,地西泮,隐色孔雀石绿,环丙沙星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豆类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铬(以Cr计),赭曲霉毒素A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毒死蜱,腐霉利,敌敌畏,氯氟氰菊酯和高效氯氟氰菊酯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结球甘蓝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毒死蜱,噻虫嗪,氧乐果,克百威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毒死蜱,腐霉利,氧乐果,敌敌畏,水胺硫磷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吡虫啉,噻虫嗪,噻虫胺,腈苯唑,吡唑醚菌酯,多菌灵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油麦菜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毒死蜱,水胺硫磷,氯氟氰菊酯和高效氯氟氰菊酯,甲拌磷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D4030AC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866453D"/>
    <w:rsid w:val="1B5763C6"/>
    <w:rsid w:val="1D9F3DCB"/>
    <w:rsid w:val="2B5705BE"/>
    <w:rsid w:val="2ED81174"/>
    <w:rsid w:val="2F4D3910"/>
    <w:rsid w:val="36BD259B"/>
    <w:rsid w:val="38CC1DA9"/>
    <w:rsid w:val="39215577"/>
    <w:rsid w:val="3E8804C1"/>
    <w:rsid w:val="4180507D"/>
    <w:rsid w:val="45E93821"/>
    <w:rsid w:val="494D5367"/>
    <w:rsid w:val="4B681523"/>
    <w:rsid w:val="4C076645"/>
    <w:rsid w:val="5557002E"/>
    <w:rsid w:val="56D65E48"/>
    <w:rsid w:val="57160009"/>
    <w:rsid w:val="579C0A95"/>
    <w:rsid w:val="5E445DC2"/>
    <w:rsid w:val="639170B0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0</TotalTime>
  <ScaleCrop>false</ScaleCrop>
  <LinksUpToDate>false</LinksUpToDate>
  <CharactersWithSpaces>2113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科仪销售中心</cp:lastModifiedBy>
  <dcterms:modified xsi:type="dcterms:W3CDTF">2024-05-06T07:38:25Z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84DA94730D854FD0B388C29631543B47</vt:lpwstr>
  </property>
</Properties>
</file>