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14934-2016《食品安全国家标准 消毒餐(饮)具》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其他发酵面制品(自制)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ab/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脱氢乙酸及其钠盐(以脱氢乙酸计)；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复用餐饮具(餐馆自行消毒)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、阴离子合成洗涤剂(以十二烷基苯磺酸钠计)。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炒货食品及坚果制品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2761-2017《食品安全国家标准 食品中真菌毒素限量》、GB 19300-2014《食品安全国家标准 坚果与籽类食品》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开心果、杏仁、扁桃仁、松仁、瓜子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、黄曲霉毒素B₁、山梨酸及其钾盐(以山梨酸计)、糖精钠(以糖精计)；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其他炒货食品及坚果制品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、过氧化值(以脂肪计)、黄曲霉毒素B₁、大肠菌群、糖精钠(以糖精计)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方便食品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调味面制品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、山梨酸及其钾盐(以山梨酸计)、脱氢乙酸及其钠盐(以脱氢乙酸计)、糖精钠(以糖精计)、大肠菌群、菌落总数、霉菌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酒类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2757-2012《食品安全国家标准 蒸馏酒及其配制酒》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白酒、白酒(液态)、白酒(原酒)</w:t>
      </w:r>
      <w:r>
        <w:rPr>
          <w:rFonts w:ascii="仿宋_GB2312" w:hAnsi="黑体" w:eastAsia="仿宋_GB2312"/>
          <w:sz w:val="32"/>
          <w:szCs w:val="32"/>
        </w:rPr>
        <w:t>的抽检项目</w:t>
      </w:r>
      <w:r>
        <w:rPr>
          <w:rFonts w:hint="eastAsia" w:ascii="仿宋_GB2312" w:hAnsi="黑体" w:eastAsia="仿宋_GB2312"/>
          <w:sz w:val="32"/>
          <w:szCs w:val="32"/>
        </w:rPr>
        <w:t>酒精度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、糖精钠(以糖精计)、甲醇(按100%酒精度折算)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粮食加工品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2761-2017《食品安全国家标准 食品中真菌毒素限量》、卫生部公告〔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2011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〕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第4号 卫生部等7部门《关于撤销食品添加剂过氧化苯甲酰、过氧化钙的公告》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  <w:bookmarkStart w:id="0" w:name="_GoBack"/>
      <w:bookmarkEnd w:id="0"/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挂面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生湿面制品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、山梨酸及其钾盐(以山梨酸计)、脱氢乙酸及其钠盐(以脱氢乙酸计)；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米粉制品的抽检项目包括苯甲酸及其钠盐(以苯甲酸计)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、山梨酸及其钾盐(以山梨酸计)、脱氢乙酸及其钠盐(以脱氢乙酸计)、二氧化硫残留量；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发酵面制品</w:t>
      </w:r>
      <w:r>
        <w:rPr>
          <w:rFonts w:hint="eastAsia" w:ascii="仿宋_GB2312" w:hAnsi="黑体" w:eastAsia="仿宋_GB2312"/>
          <w:sz w:val="32"/>
          <w:szCs w:val="32"/>
        </w:rPr>
        <w:t>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、山梨酸及其钾盐(以山梨酸计)、脱氢乙酸及其钠盐(以脱氢乙酸计)；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小麦粉</w:t>
      </w:r>
      <w:r>
        <w:rPr>
          <w:rFonts w:hint="eastAsia" w:ascii="仿宋_GB2312" w:hAnsi="黑体" w:eastAsia="仿宋_GB2312"/>
          <w:sz w:val="32"/>
          <w:szCs w:val="32"/>
        </w:rPr>
        <w:t>的抽检项目包括黄曲霉毒素B₁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、过氧化苯甲酰。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、山梨酸及其钾盐(以山梨酸计)、糖精钠(以糖精计)、亚硝酸盐(以亚硝酸钠计)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乳制品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25191-2010《食品安全国家标准 调制乳》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25190-2010《食品安全国家标准 灭菌乳》、2011年第10号《关于三聚氰胺在食品中的限量值的公告》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调制乳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蛋白质、三聚氰胺；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灭菌乳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蛋白质、酸度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食糖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13104-2014《食品安全国家标准 食糖》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白砂糖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、二氧化硫残留量。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酱腌菜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苯甲酸及其钠盐(以苯甲酸计)、山梨酸及其钾盐(以山梨酸计)、脱氢乙酸及其钠盐(以脱氢乙酸计)、糖精钠(以糖精计)、亚硝酸盐(以NaNO₂计)、二氧化硫残留量。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水果制品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ab/>
      </w:r>
      <w:r>
        <w:rPr>
          <w:rFonts w:hint="eastAsia" w:ascii="仿宋_GB2312" w:hAnsi="黑体" w:eastAsia="仿宋_GB2312"/>
          <w:sz w:val="32"/>
          <w:szCs w:val="32"/>
        </w:rPr>
        <w:t>蜜饯类、凉果类、果脯类、话化类、果糕类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苯甲酸及其钠盐(以苯甲酸计)、山梨酸及其钾盐(以山梨酸计)、脱氢乙酸及其钠盐(以脱氢乙酸计)、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抽检依据是整顿办函[2011]1号《食品中可能违法添加的非食用物质和易滥用的食品添加剂品种名单(第五批)》等标准及产品明示标准和指标的要求。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火锅底料、麻辣烫底料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罂粟碱、可待因、那可丁、吗啡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2760-2014《食品安全国家标准 食品添加剂使用标准》、GB 2762-2022《食品安全国家标准 食品中污染物限量》、GB 2761-2017《食品安全国家标准 食品中真菌毒素限量》、GB 19300-2014《食品安全国家标准 坚果与籽类食品》、GB 22556-2008《豆芽卫生标准》、国家食品药品监督管理总局 农业部 国家卫生和计划生育委员会关于豆芽生产过程中禁止使用6-苄基腺嘌呤等物质的公告(2015 年第 11 号)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豆芽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4-氯苯氧乙酸钠(以4-氯苯氧乙酸计)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、6-苄基腺嘌呤(6-BA)、总汞(以Hg计)、亚硫酸盐(以SO₂计)；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茄子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毒死蜱、噻虫胺、噻虫嗪、水胺硫磷；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敌敌畏、毒死蜱、甲拌磷、噻虫嗪、噻虫胺、二氧化硫残留量；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葱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毒死蜱、甲基异柳磷、克百威、噻虫嗪；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普通白菜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敌敌畏、啶虫脒、毒死蜱、水胺硫磷；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辣椒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敌敌畏、啶虫脒、毒死蜱、噻虫胺、水胺硫磷；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结球甘蓝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毒死蜱、克百威、噻虫嗪、氧乐果；</w:t>
      </w:r>
    </w:p>
    <w:p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生干籽类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、过氧化值(以脂肪计)、黄曲霉毒素B₁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A5FE8"/>
    <w:multiLevelType w:val="singleLevel"/>
    <w:tmpl w:val="9AFA5F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FB15B06"/>
    <w:multiLevelType w:val="singleLevel"/>
    <w:tmpl w:val="CFB15B0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D2BACA75"/>
    <w:multiLevelType w:val="singleLevel"/>
    <w:tmpl w:val="D2BACA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FE3A3739"/>
    <w:multiLevelType w:val="singleLevel"/>
    <w:tmpl w:val="FE3A373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0C455077"/>
    <w:multiLevelType w:val="singleLevel"/>
    <w:tmpl w:val="0C45507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11830CFA"/>
    <w:multiLevelType w:val="singleLevel"/>
    <w:tmpl w:val="11830C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>
    <w:nsid w:val="3CDB7132"/>
    <w:multiLevelType w:val="singleLevel"/>
    <w:tmpl w:val="3CDB713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3D8FB99B"/>
    <w:multiLevelType w:val="singleLevel"/>
    <w:tmpl w:val="3D8FB99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5C09CCC0"/>
    <w:multiLevelType w:val="singleLevel"/>
    <w:tmpl w:val="5C09CCC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5C74F8A1"/>
    <w:multiLevelType w:val="singleLevel"/>
    <w:tmpl w:val="5C74F8A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5CDE9FE8"/>
    <w:multiLevelType w:val="singleLevel"/>
    <w:tmpl w:val="5CDE9F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5F0F01D8"/>
    <w:multiLevelType w:val="singleLevel"/>
    <w:tmpl w:val="5F0F01D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0"/>
  </w:num>
  <w:num w:numId="10">
    <w:abstractNumId w:val="11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6820CAF"/>
    <w:rsid w:val="0867275E"/>
    <w:rsid w:val="107C7888"/>
    <w:rsid w:val="12280BBF"/>
    <w:rsid w:val="13ED2AE1"/>
    <w:rsid w:val="14EC29E5"/>
    <w:rsid w:val="15033573"/>
    <w:rsid w:val="25FF6C94"/>
    <w:rsid w:val="28F67D60"/>
    <w:rsid w:val="2A2348FB"/>
    <w:rsid w:val="2A75083F"/>
    <w:rsid w:val="2DD75B1B"/>
    <w:rsid w:val="2F4D3910"/>
    <w:rsid w:val="2F685C59"/>
    <w:rsid w:val="36293B64"/>
    <w:rsid w:val="36F216A5"/>
    <w:rsid w:val="40476DAC"/>
    <w:rsid w:val="4180507D"/>
    <w:rsid w:val="42FD4FD1"/>
    <w:rsid w:val="4B4174BC"/>
    <w:rsid w:val="4B681523"/>
    <w:rsid w:val="55F85053"/>
    <w:rsid w:val="57160009"/>
    <w:rsid w:val="5E445DC2"/>
    <w:rsid w:val="5E9C110E"/>
    <w:rsid w:val="61C562F5"/>
    <w:rsid w:val="646B7DEF"/>
    <w:rsid w:val="66283CDE"/>
    <w:rsid w:val="7A7479F7"/>
    <w:rsid w:val="7D434883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8</Pages>
  <Words>397</Words>
  <Characters>2265</Characters>
  <Lines>18</Lines>
  <Paragraphs>5</Paragraphs>
  <TotalTime>19</TotalTime>
  <ScaleCrop>false</ScaleCrop>
  <LinksUpToDate>false</LinksUpToDate>
  <CharactersWithSpaces>2657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dcterms:modified xsi:type="dcterms:W3CDTF">2024-04-03T01:41:48Z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84DA94730D854FD0B388C29631543B47</vt:lpwstr>
  </property>
</Properties>
</file>