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A7" w:rsidRPr="00830650" w:rsidRDefault="00A233A7" w:rsidP="00A233A7">
      <w:pPr>
        <w:wordWrap w:val="0"/>
        <w:spacing w:line="600" w:lineRule="exact"/>
        <w:ind w:right="640"/>
        <w:rPr>
          <w:rFonts w:ascii="仿宋_GB2312" w:eastAsia="仿宋_GB2312" w:hAnsi="黑体" w:cs="黑体"/>
          <w:sz w:val="32"/>
          <w:szCs w:val="32"/>
        </w:rPr>
      </w:pPr>
      <w:r w:rsidRPr="00830650">
        <w:rPr>
          <w:rFonts w:ascii="仿宋_GB2312" w:eastAsia="仿宋_GB2312" w:hAnsi="黑体" w:cs="黑体" w:hint="eastAsia"/>
          <w:sz w:val="32"/>
          <w:szCs w:val="32"/>
        </w:rPr>
        <w:t>附件</w:t>
      </w:r>
    </w:p>
    <w:p w:rsidR="00A233A7" w:rsidRDefault="00A233A7" w:rsidP="00A233A7">
      <w:pPr>
        <w:spacing w:line="500" w:lineRule="exact"/>
        <w:ind w:right="101"/>
        <w:jc w:val="center"/>
        <w:rPr>
          <w:rFonts w:ascii="方正小标宋简体" w:eastAsia="方正小标宋简体" w:hAnsi="方正小标宋简体" w:cs="方正小标宋简体"/>
          <w:sz w:val="44"/>
          <w:szCs w:val="44"/>
        </w:rPr>
      </w:pPr>
      <w:r w:rsidRPr="00830650">
        <w:rPr>
          <w:rFonts w:ascii="方正小标宋简体" w:eastAsia="方正小标宋简体" w:hAnsi="方正小标宋简体" w:cs="方正小标宋简体" w:hint="eastAsia"/>
          <w:sz w:val="44"/>
          <w:szCs w:val="44"/>
        </w:rPr>
        <w:t>周至县第一批历史建筑名录</w:t>
      </w:r>
    </w:p>
    <w:p w:rsidR="00A233A7" w:rsidRPr="00830650" w:rsidRDefault="00A233A7" w:rsidP="00A233A7">
      <w:pPr>
        <w:wordWrap w:val="0"/>
        <w:spacing w:line="500" w:lineRule="exact"/>
        <w:ind w:right="101"/>
        <w:jc w:val="center"/>
        <w:rPr>
          <w:rFonts w:ascii="方正小标宋简体" w:eastAsia="方正小标宋简体" w:hAnsi="方正小标宋简体" w:cs="方正小标宋简体"/>
          <w:sz w:val="44"/>
          <w:szCs w:val="44"/>
        </w:rPr>
      </w:pPr>
    </w:p>
    <w:tbl>
      <w:tblPr>
        <w:tblW w:w="940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4"/>
        <w:gridCol w:w="1344"/>
        <w:gridCol w:w="1134"/>
        <w:gridCol w:w="966"/>
        <w:gridCol w:w="1708"/>
        <w:gridCol w:w="3402"/>
      </w:tblGrid>
      <w:tr w:rsidR="00A233A7" w:rsidRPr="00830650" w:rsidTr="00DB1D58">
        <w:tc>
          <w:tcPr>
            <w:tcW w:w="854"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编号</w:t>
            </w:r>
          </w:p>
        </w:tc>
        <w:tc>
          <w:tcPr>
            <w:tcW w:w="1344"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名称</w:t>
            </w:r>
          </w:p>
        </w:tc>
        <w:tc>
          <w:tcPr>
            <w:tcW w:w="1134"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年代</w:t>
            </w:r>
          </w:p>
        </w:tc>
        <w:tc>
          <w:tcPr>
            <w:tcW w:w="966"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类型</w:t>
            </w:r>
          </w:p>
        </w:tc>
        <w:tc>
          <w:tcPr>
            <w:tcW w:w="1708"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位置</w:t>
            </w:r>
          </w:p>
        </w:tc>
        <w:tc>
          <w:tcPr>
            <w:tcW w:w="3402"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简介</w:t>
            </w:r>
          </w:p>
        </w:tc>
      </w:tr>
      <w:tr w:rsidR="00A233A7" w:rsidRPr="00830650" w:rsidTr="00DB1D58">
        <w:tc>
          <w:tcPr>
            <w:tcW w:w="854"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sz w:val="28"/>
                <w:szCs w:val="28"/>
              </w:rPr>
              <w:t>1</w:t>
            </w:r>
          </w:p>
        </w:tc>
        <w:tc>
          <w:tcPr>
            <w:tcW w:w="1344"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厚畛子镇老县城村村委会旧址（叶广芩旧居）</w:t>
            </w:r>
          </w:p>
        </w:tc>
        <w:tc>
          <w:tcPr>
            <w:tcW w:w="1134"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sz w:val="28"/>
                <w:szCs w:val="28"/>
              </w:rPr>
              <w:t>1992</w:t>
            </w:r>
            <w:r w:rsidRPr="00830650">
              <w:rPr>
                <w:rFonts w:ascii="仿宋_GB2312" w:eastAsia="仿宋_GB2312" w:hAnsi="仿宋_GB2312" w:cs="仿宋_GB2312" w:hint="eastAsia"/>
                <w:sz w:val="28"/>
                <w:szCs w:val="28"/>
              </w:rPr>
              <w:t>年</w:t>
            </w:r>
          </w:p>
        </w:tc>
        <w:tc>
          <w:tcPr>
            <w:tcW w:w="966" w:type="dxa"/>
            <w:vAlign w:val="center"/>
          </w:tcPr>
          <w:p w:rsidR="00A233A7" w:rsidRPr="00830650" w:rsidRDefault="00A233A7" w:rsidP="00DB1D58">
            <w:pPr>
              <w:spacing w:line="600" w:lineRule="exact"/>
              <w:jc w:val="center"/>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民居</w:t>
            </w:r>
          </w:p>
        </w:tc>
        <w:tc>
          <w:tcPr>
            <w:tcW w:w="1708" w:type="dxa"/>
            <w:vAlign w:val="center"/>
          </w:tcPr>
          <w:p w:rsidR="00A233A7" w:rsidRPr="00830650" w:rsidRDefault="00A233A7" w:rsidP="00DB1D58">
            <w:pPr>
              <w:spacing w:line="600" w:lineRule="exact"/>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西安市周至县厚畛子镇老县城村佛坪厅古城西侧</w:t>
            </w:r>
          </w:p>
          <w:p w:rsidR="00A233A7" w:rsidRPr="00830650" w:rsidRDefault="00A233A7" w:rsidP="00DB1D58">
            <w:pPr>
              <w:spacing w:line="600" w:lineRule="exact"/>
              <w:ind w:firstLineChars="200" w:firstLine="560"/>
              <w:rPr>
                <w:rFonts w:ascii="仿宋_GB2312" w:eastAsia="仿宋_GB2312" w:hAnsi="仿宋_GB2312" w:cs="仿宋_GB2312"/>
                <w:sz w:val="28"/>
                <w:szCs w:val="28"/>
              </w:rPr>
            </w:pPr>
          </w:p>
        </w:tc>
        <w:tc>
          <w:tcPr>
            <w:tcW w:w="3402" w:type="dxa"/>
            <w:vAlign w:val="center"/>
          </w:tcPr>
          <w:p w:rsidR="00A233A7" w:rsidRPr="00830650" w:rsidRDefault="00A233A7" w:rsidP="00DB1D58">
            <w:pPr>
              <w:spacing w:line="600" w:lineRule="exact"/>
              <w:ind w:firstLineChars="200" w:firstLine="560"/>
              <w:rPr>
                <w:rFonts w:ascii="仿宋_GB2312" w:eastAsia="仿宋_GB2312" w:hAnsi="仿宋_GB2312" w:cs="仿宋_GB2312"/>
                <w:sz w:val="28"/>
                <w:szCs w:val="28"/>
              </w:rPr>
            </w:pPr>
            <w:r w:rsidRPr="00830650">
              <w:rPr>
                <w:rFonts w:ascii="仿宋_GB2312" w:eastAsia="仿宋_GB2312" w:hAnsi="仿宋_GB2312" w:cs="仿宋_GB2312" w:hint="eastAsia"/>
                <w:sz w:val="28"/>
                <w:szCs w:val="28"/>
              </w:rPr>
              <w:t>老县城村村委会旧址位于西安市周至县厚畛子镇老县城村佛坪厅古城西侧，修建于</w:t>
            </w:r>
            <w:r w:rsidRPr="00830650">
              <w:rPr>
                <w:rFonts w:ascii="仿宋_GB2312" w:eastAsia="仿宋_GB2312" w:hAnsi="仿宋_GB2312" w:cs="仿宋_GB2312"/>
                <w:sz w:val="28"/>
                <w:szCs w:val="28"/>
              </w:rPr>
              <w:t>1992</w:t>
            </w:r>
            <w:r w:rsidRPr="00830650">
              <w:rPr>
                <w:rFonts w:ascii="仿宋_GB2312" w:eastAsia="仿宋_GB2312" w:hAnsi="仿宋_GB2312" w:cs="仿宋_GB2312" w:hint="eastAsia"/>
                <w:sz w:val="28"/>
                <w:szCs w:val="28"/>
              </w:rPr>
              <w:t>年。老</w:t>
            </w:r>
            <w:bookmarkStart w:id="0" w:name="_GoBack"/>
            <w:bookmarkEnd w:id="0"/>
            <w:r w:rsidRPr="00830650">
              <w:rPr>
                <w:rFonts w:ascii="仿宋_GB2312" w:eastAsia="仿宋_GB2312" w:hAnsi="仿宋_GB2312" w:cs="仿宋_GB2312" w:hint="eastAsia"/>
                <w:sz w:val="28"/>
                <w:szCs w:val="28"/>
              </w:rPr>
              <w:t>县城村因作家叶广芩的一部生态文化散文《老县城》而为天下知，建筑入口处挂有贾平凹题字的“秦岭一叶”牌匾。该建筑质量较好，结构为外露穿斗式木构架。建筑面积</w:t>
            </w:r>
            <w:r w:rsidRPr="00830650">
              <w:rPr>
                <w:rFonts w:ascii="仿宋_GB2312" w:eastAsia="仿宋_GB2312" w:hAnsi="仿宋_GB2312" w:cs="仿宋_GB2312"/>
                <w:sz w:val="28"/>
                <w:szCs w:val="28"/>
              </w:rPr>
              <w:t>260</w:t>
            </w:r>
            <w:r w:rsidRPr="00830650">
              <w:rPr>
                <w:rFonts w:ascii="仿宋_GB2312" w:eastAsia="仿宋_GB2312" w:hAnsi="仿宋_GB2312" w:cs="仿宋_GB2312" w:hint="eastAsia"/>
                <w:sz w:val="28"/>
                <w:szCs w:val="28"/>
              </w:rPr>
              <w:t>㎡，产权为集体（老县城村委会）所有。</w:t>
            </w:r>
          </w:p>
          <w:p w:rsidR="00A233A7" w:rsidRPr="00830650" w:rsidRDefault="00A233A7" w:rsidP="00DB1D58">
            <w:pPr>
              <w:spacing w:line="600" w:lineRule="exact"/>
              <w:ind w:firstLineChars="200" w:firstLine="560"/>
              <w:rPr>
                <w:rFonts w:ascii="仿宋_GB2312" w:eastAsia="仿宋_GB2312" w:hAnsi="仿宋_GB2312" w:cs="仿宋_GB2312"/>
                <w:sz w:val="28"/>
                <w:szCs w:val="28"/>
              </w:rPr>
            </w:pPr>
          </w:p>
        </w:tc>
      </w:tr>
    </w:tbl>
    <w:p w:rsidR="00A233A7" w:rsidRDefault="00A233A7" w:rsidP="00A233A7">
      <w:pPr>
        <w:wordWrap w:val="0"/>
        <w:spacing w:line="600" w:lineRule="exact"/>
        <w:ind w:right="641"/>
        <w:rPr>
          <w:rFonts w:ascii="仿宋_GB2312" w:eastAsia="仿宋_GB2312" w:hAnsi="仿宋_GB2312" w:cs="仿宋_GB2312"/>
          <w:sz w:val="32"/>
          <w:szCs w:val="32"/>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786" w:rsidRDefault="004C3786" w:rsidP="00A233A7">
      <w:pPr>
        <w:spacing w:after="0"/>
      </w:pPr>
      <w:r>
        <w:separator/>
      </w:r>
    </w:p>
  </w:endnote>
  <w:endnote w:type="continuationSeparator" w:id="0">
    <w:p w:rsidR="004C3786" w:rsidRDefault="004C3786" w:rsidP="00A233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786" w:rsidRDefault="004C3786" w:rsidP="00A233A7">
      <w:pPr>
        <w:spacing w:after="0"/>
      </w:pPr>
      <w:r>
        <w:separator/>
      </w:r>
    </w:p>
  </w:footnote>
  <w:footnote w:type="continuationSeparator" w:id="0">
    <w:p w:rsidR="004C3786" w:rsidRDefault="004C3786" w:rsidP="00A233A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463B6C"/>
    <w:rsid w:val="004C3786"/>
    <w:rsid w:val="008B7726"/>
    <w:rsid w:val="00A233A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3A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233A7"/>
    <w:rPr>
      <w:rFonts w:ascii="Tahoma" w:hAnsi="Tahoma"/>
      <w:sz w:val="18"/>
      <w:szCs w:val="18"/>
    </w:rPr>
  </w:style>
  <w:style w:type="paragraph" w:styleId="a4">
    <w:name w:val="footer"/>
    <w:basedOn w:val="a"/>
    <w:link w:val="Char0"/>
    <w:uiPriority w:val="99"/>
    <w:semiHidden/>
    <w:unhideWhenUsed/>
    <w:rsid w:val="00A233A7"/>
    <w:pPr>
      <w:tabs>
        <w:tab w:val="center" w:pos="4153"/>
        <w:tab w:val="right" w:pos="8306"/>
      </w:tabs>
    </w:pPr>
    <w:rPr>
      <w:sz w:val="18"/>
      <w:szCs w:val="18"/>
    </w:rPr>
  </w:style>
  <w:style w:type="character" w:customStyle="1" w:styleId="Char0">
    <w:name w:val="页脚 Char"/>
    <w:basedOn w:val="a0"/>
    <w:link w:val="a4"/>
    <w:uiPriority w:val="99"/>
    <w:semiHidden/>
    <w:rsid w:val="00A233A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2023-08-17T02:34:00Z</dcterms:created>
  <dcterms:modified xsi:type="dcterms:W3CDTF">2023-08-17T02:34:00Z</dcterms:modified>
</cp:coreProperties>
</file>