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220" w:lineRule="atLeast"/>
        <w:jc w:val="center"/>
        <w:outlineLvl w:val="0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、整顿办函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〔2011〕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、大肠菌群；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2.其他调味料(自制)的抽检项目包括可待因、吗啡、那可丁、罂粟碱；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3.油饼油条(自制)的抽检项目包括铝的残留量(干样品,以Al计)；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4.其他生制面制品(自制)的项目包括苯甲酸及其钠盐(以苯甲酸计)、山梨酸及其钾盐(以山梨酸计)、脱氢乙酸及其钠盐(以脱氢乙酸计)；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5.酱腌菜(自制)的项目包括苯甲酸及其钠盐(以苯甲酸计)、山梨酸及其钾盐(以山梨酸计)、糖精钠(以糖精计)、二氧化硫残留量。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炒货食品及坚果制品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抽检依据</w:t>
      </w:r>
      <w:bookmarkStart w:id="0" w:name="_GoBack"/>
      <w:bookmarkEnd w:id="0"/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2761-2017《食品安全国家标准 食品中真菌毒素限量》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19300-2014《食品安全国家标准 坚果与籽类食品》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numPr>
          <w:ilvl w:val="0"/>
          <w:numId w:val="2"/>
        </w:num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其他炒货食品及坚果制品的抽检项目包括酸价(以脂肪计)(KOH)、过氧化值(以脂肪计)、黄曲霉毒素B₁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开心果、杏仁、扁桃仁、松仁、瓜子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酸价(以脂肪计)(KOH)、过氧化值(以脂肪计)、黄曲霉毒素B₁</w:t>
      </w:r>
      <w:r>
        <w:rPr>
          <w:rFonts w:hint="eastAsia"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甜蜜素(以环己基氨基磺酸计)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淀粉及淀粉制品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粉丝粉条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二氧化硫残留量、铝的残留量(干样品,以Al计)。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方便食品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、产品明示标准和质量要求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调味面制品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菌落总数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大肠菌群、脱氢乙酸及其钠盐(以脱氢乙酸计)、糖精钠(以糖精计)、山梨酸及其钾盐(以山梨酸计)、苯甲酸及其钠盐(以苯甲酸计)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糕点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7099-2015《食品安全国家标准 糕点、面包》等标准及产品明示标准和指标的要求。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糕点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、丙酸及其钠盐、钙盐(以丙酸计)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肉制品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pStyle w:val="4"/>
        <w:numPr>
          <w:ilvl w:val="0"/>
          <w:numId w:val="7"/>
        </w:numPr>
        <w:spacing w:line="640" w:lineRule="exact"/>
        <w:ind w:firstLineChars="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numPr>
          <w:ilvl w:val="0"/>
          <w:numId w:val="8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酱卤肉制品</w:t>
      </w:r>
      <w:r>
        <w:rPr>
          <w:rFonts w:ascii="仿宋_GB2312" w:hAnsi="黑体" w:eastAsia="仿宋_GB2312"/>
          <w:sz w:val="32"/>
          <w:szCs w:val="32"/>
        </w:rPr>
        <w:t>的抽检项目包括苯甲酸及其钠盐(以苯甲酸计)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</w:rPr>
        <w:t>、铬(以C</w:t>
      </w:r>
      <w:r>
        <w:rPr>
          <w:rFonts w:ascii="仿宋_GB2312" w:hAnsi="黑体" w:eastAsia="仿宋_GB2312"/>
          <w:sz w:val="32"/>
          <w:szCs w:val="32"/>
        </w:rPr>
        <w:t>r计</w:t>
      </w:r>
      <w:r>
        <w:rPr>
          <w:rFonts w:hint="eastAsia" w:ascii="仿宋_GB2312" w:hAnsi="黑体" w:eastAsia="仿宋_GB2312"/>
          <w:sz w:val="32"/>
          <w:szCs w:val="32"/>
        </w:rPr>
        <w:t>)。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的抽检项目包括糖精钠(以糖精计)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ascii="仿宋_GB2312" w:hAnsi="黑体" w:eastAsia="仿宋_GB2312"/>
          <w:sz w:val="32"/>
          <w:szCs w:val="32"/>
        </w:rPr>
        <w:t>山梨酸及其钾盐（以山梨酸计）</w:t>
      </w:r>
      <w:r>
        <w:rPr>
          <w:rFonts w:hint="eastAsia" w:ascii="仿宋_GB2312" w:hAnsi="黑体" w:eastAsia="仿宋_GB2312"/>
          <w:sz w:val="32"/>
          <w:szCs w:val="32"/>
        </w:rPr>
        <w:t>、二氧化硫</w:t>
      </w:r>
      <w:r>
        <w:rPr>
          <w:rFonts w:ascii="仿宋_GB2312" w:hAnsi="黑体" w:eastAsia="仿宋_GB2312"/>
          <w:sz w:val="32"/>
          <w:szCs w:val="32"/>
        </w:rPr>
        <w:t>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薯类和膨化食品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17401-2014《食品安全国家标准 膨化食品》等标准及产品明示标准和指标的要求。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9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含油型膨化食品和非含油型膨化食品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酸价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脂肪计</w:t>
      </w:r>
      <w:r>
        <w:rPr>
          <w:rFonts w:ascii="仿宋_GB2312" w:hAnsi="黑体" w:eastAsia="仿宋_GB2312"/>
          <w:sz w:val="32"/>
          <w:szCs w:val="32"/>
        </w:rPr>
        <w:t>)(</w:t>
      </w:r>
      <w:r>
        <w:rPr>
          <w:rFonts w:hint="eastAsia" w:ascii="仿宋_GB2312" w:hAnsi="黑体" w:eastAsia="仿宋_GB2312"/>
          <w:sz w:val="32"/>
          <w:szCs w:val="32"/>
        </w:rPr>
        <w:t>KOH</w:t>
      </w:r>
      <w:r>
        <w:rPr>
          <w:rFonts w:ascii="仿宋_GB2312" w:hAnsi="黑体" w:eastAsia="仿宋_GB2312"/>
          <w:sz w:val="32"/>
          <w:szCs w:val="32"/>
        </w:rPr>
        <w:t>)</w:t>
      </w:r>
      <w:r>
        <w:rPr>
          <w:rFonts w:hint="eastAsia" w:ascii="仿宋_GB2312" w:hAnsi="黑体" w:eastAsia="仿宋_GB2312"/>
          <w:sz w:val="32"/>
          <w:szCs w:val="32"/>
        </w:rPr>
        <w:t>、过氧化值</w:t>
      </w:r>
      <w:r>
        <w:rPr>
          <w:rFonts w:ascii="仿宋_GB2312" w:hAnsi="黑体" w:eastAsia="仿宋_GB2312"/>
          <w:sz w:val="32"/>
          <w:szCs w:val="32"/>
        </w:rPr>
        <w:t>(以</w:t>
      </w:r>
      <w:r>
        <w:rPr>
          <w:rFonts w:hint="eastAsia" w:ascii="仿宋_GB2312" w:hAnsi="黑体" w:eastAsia="仿宋_GB2312"/>
          <w:sz w:val="32"/>
          <w:szCs w:val="32"/>
        </w:rPr>
        <w:t>脂肪</w:t>
      </w:r>
      <w:r>
        <w:rPr>
          <w:rFonts w:ascii="仿宋_GB2312" w:hAnsi="黑体" w:eastAsia="仿宋_GB2312"/>
          <w:sz w:val="32"/>
          <w:szCs w:val="32"/>
        </w:rPr>
        <w:t>计)</w:t>
      </w:r>
      <w:r>
        <w:rPr>
          <w:rFonts w:hint="eastAsia" w:ascii="仿宋_GB2312" w:hAnsi="黑体" w:eastAsia="仿宋_GB2312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大肠菌群</w:t>
      </w:r>
      <w:r>
        <w:rPr>
          <w:rFonts w:ascii="Cambria Math" w:hAnsi="Cambria Math" w:eastAsia="仿宋_GB2312" w:cs="Cambria Math"/>
          <w:sz w:val="32"/>
          <w:szCs w:val="32"/>
        </w:rPr>
        <w:t>、菌落总数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食品添加剂使用标准》、GB 2762-2017《食品安全国家标准 食品中污染物限量》等标准及产品明示标准和指标的要求。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蜜饯类、凉果类、果脯类、话化类、果糕类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、二氧化硫残留量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糖果制品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果冻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Cambria Math" w:hAnsi="Cambria Math" w:eastAsia="仿宋_GB2312" w:cs="Cambria Math"/>
          <w:sz w:val="32"/>
          <w:szCs w:val="32"/>
        </w:rPr>
        <w:t>、山梨酸及其钾盐(以山梨酸计)</w:t>
      </w:r>
      <w:r>
        <w:rPr>
          <w:rFonts w:ascii="Cambria Math" w:hAnsi="Cambria Math" w:eastAsia="仿宋_GB2312" w:cs="Cambria Math"/>
          <w:sz w:val="32"/>
          <w:szCs w:val="32"/>
        </w:rPr>
        <w:t>、</w:t>
      </w:r>
      <w:r>
        <w:rPr>
          <w:rFonts w:hint="eastAsia" w:ascii="Cambria Math" w:hAnsi="Cambria Math" w:eastAsia="仿宋_GB2312" w:cs="Cambria Math"/>
          <w:sz w:val="32"/>
          <w:szCs w:val="32"/>
        </w:rPr>
        <w:t>糖精钠(以糖精计)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、甜蜜素(以环己基氨基磺酸计)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cs="黑体"/>
          <w:color w:val="000000"/>
          <w:sz w:val="32"/>
          <w:szCs w:val="32"/>
        </w:rPr>
        <w:t>饮料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2762-2022《食品安全国家标准 食品中污染物限量》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19298-2014《食品安全国家标准 包装饮用水》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0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饮用纯净水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余氯(游离氯)、溴酸盐、三氯甲烷、大肠菌群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、铜绿假单胞菌、亚硝酸盐(以NO₂⁻计)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调味品</w:t>
      </w:r>
    </w:p>
    <w:p>
      <w:pPr>
        <w:pStyle w:val="4"/>
        <w:numPr>
          <w:ilvl w:val="0"/>
          <w:numId w:val="11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ascii="楷体" w:hAnsi="楷体" w:eastAsia="楷体" w:cs="黑体"/>
          <w:b/>
          <w:color w:val="000000"/>
          <w:sz w:val="32"/>
          <w:szCs w:val="32"/>
        </w:rPr>
        <w:t>抽检</w:t>
      </w:r>
      <w:r>
        <w:rPr>
          <w:rFonts w:hint="eastAsia" w:ascii="楷体" w:hAnsi="楷体" w:eastAsia="楷体" w:cs="黑体"/>
          <w:b/>
          <w:color w:val="000000"/>
          <w:sz w:val="32"/>
          <w:szCs w:val="32"/>
        </w:rPr>
        <w:t>依据</w:t>
      </w:r>
    </w:p>
    <w:p>
      <w:pPr>
        <w:spacing w:line="640" w:lineRule="exact"/>
        <w:ind w:firstLine="640" w:firstLineChars="200"/>
        <w:outlineLvl w:val="0"/>
        <w:rPr>
          <w:rFonts w:hint="eastAsia"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2762-2017《食品安全国家标准 食品中污染物限量》、GB 2760-2014《食品安全国家标准 食品添加剂使用标准》等标准及产品明示标准和指标的要求。</w:t>
      </w:r>
    </w:p>
    <w:p>
      <w:pPr>
        <w:pStyle w:val="4"/>
        <w:numPr>
          <w:ilvl w:val="0"/>
          <w:numId w:val="11"/>
        </w:numPr>
        <w:spacing w:line="640" w:lineRule="exact"/>
        <w:ind w:firstLineChars="0"/>
        <w:outlineLvl w:val="0"/>
        <w:rPr>
          <w:rFonts w:ascii="楷体" w:hAnsi="楷体" w:eastAsia="楷体" w:cs="黑体"/>
          <w:b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检验项目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640" w:firstLineChars="200"/>
        <w:jc w:val="both"/>
        <w:textAlignment w:val="auto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sz w:val="32"/>
          <w:szCs w:val="32"/>
        </w:rPr>
        <w:t>其他香辛料调味品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Cambria Math" w:hAnsi="Cambria Math" w:eastAsia="仿宋_GB2312" w:cs="Cambria Math"/>
          <w:sz w:val="32"/>
          <w:szCs w:val="32"/>
        </w:rPr>
        <w:t>铅(以Pb计)</w:t>
      </w:r>
      <w:r>
        <w:rPr>
          <w:rFonts w:ascii="仿宋_GB2312" w:hAnsi="黑体" w:eastAsia="仿宋_GB2312"/>
          <w:sz w:val="32"/>
          <w:szCs w:val="32"/>
        </w:rPr>
        <w:t>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二氧化硫残留量</w:t>
      </w:r>
      <w:r>
        <w:rPr>
          <w:rFonts w:hint="eastAsia" w:ascii="仿宋_GB2312" w:hAnsi="黑体" w:eastAsia="仿宋_GB2312"/>
          <w:sz w:val="32"/>
          <w:szCs w:val="32"/>
        </w:rPr>
        <w:t>。</w:t>
      </w:r>
    </w:p>
    <w:p>
      <w:pPr>
        <w:numPr>
          <w:ilvl w:val="0"/>
          <w:numId w:val="1"/>
        </w:numPr>
        <w:spacing w:line="640" w:lineRule="exact"/>
        <w:outlineLvl w:val="0"/>
        <w:rPr>
          <w:rFonts w:hint="eastAsia"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</w:rPr>
        <w:t>食用农产品</w:t>
      </w:r>
    </w:p>
    <w:p>
      <w:pPr>
        <w:spacing w:line="640" w:lineRule="exact"/>
        <w:ind w:firstLine="482" w:firstLineChars="150"/>
        <w:outlineLvl w:val="1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（一）抽检依据</w:t>
      </w:r>
    </w:p>
    <w:p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2763-2021《食品安全国家标准 食品中农药最大残留限量》等标准及产品明示标准和指标的要求。</w:t>
      </w:r>
    </w:p>
    <w:p>
      <w:pPr>
        <w:spacing w:line="640" w:lineRule="exact"/>
        <w:ind w:firstLine="482" w:firstLineChars="150"/>
        <w:outlineLvl w:val="1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（二）检验项目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菠菜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毒死蜱、</w:t>
      </w:r>
      <w:r>
        <w:rPr>
          <w:rFonts w:ascii="仿宋_GB2312" w:hAnsi="黑体" w:eastAsia="仿宋_GB2312"/>
          <w:color w:val="auto"/>
          <w:sz w:val="32"/>
          <w:szCs w:val="32"/>
        </w:rPr>
        <w:t>腐霉利、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氯氟氰菊酯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和高效氯氟氰菊酯、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氯氰菊酯</w:t>
      </w:r>
      <w:r>
        <w:rPr>
          <w:rFonts w:ascii="仿宋_GB2312" w:hAnsi="黑体" w:eastAsia="仿宋_GB2312"/>
          <w:color w:val="auto"/>
          <w:sz w:val="32"/>
          <w:szCs w:val="32"/>
        </w:rPr>
        <w:t>和高效氯氰菊酯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噻虫嗪</w:t>
      </w:r>
      <w:r>
        <w:rPr>
          <w:rFonts w:ascii="仿宋_GB2312" w:hAnsi="黑体" w:eastAsia="仿宋_GB2312"/>
          <w:color w:val="auto"/>
          <w:sz w:val="32"/>
          <w:szCs w:val="32"/>
        </w:rPr>
        <w:t>、噻虫胺、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甲拌磷</w:t>
      </w:r>
      <w:r>
        <w:rPr>
          <w:rFonts w:ascii="仿宋_GB2312" w:hAnsi="黑体" w:eastAsia="仿宋_GB2312"/>
          <w:color w:val="auto"/>
          <w:sz w:val="32"/>
          <w:szCs w:val="32"/>
        </w:rPr>
        <w:t>、毒死蜱、敌敌畏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豇豆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灭蝇</w:t>
      </w:r>
      <w:r>
        <w:rPr>
          <w:rFonts w:ascii="仿宋_GB2312" w:hAnsi="黑体" w:eastAsia="仿宋_GB2312"/>
          <w:color w:val="auto"/>
          <w:sz w:val="32"/>
          <w:szCs w:val="32"/>
        </w:rPr>
        <w:t>胺、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倍硫磷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甲氨基阿维菌素苯甲酸盐；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辣椒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丙溴磷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、联苯菊酯、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大白菜的抽检项目包括敌敌畏、毒死蜱、甲拌磷、水胺硫磷；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韭菜的抽检项目包括氧乐果、水胺硫磷、腐霉利、毒死蜱、敌敌畏；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芹菜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氧乐果、水胺硫磷</w:t>
      </w:r>
      <w:r>
        <w:rPr>
          <w:rFonts w:ascii="仿宋_GB2312" w:hAnsi="黑体" w:eastAsia="仿宋_GB2312"/>
          <w:color w:val="auto"/>
          <w:sz w:val="32"/>
          <w:szCs w:val="32"/>
        </w:rPr>
        <w:t>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克百威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</w:rPr>
        <w:t>普通白菜</w:t>
      </w:r>
      <w:r>
        <w:rPr>
          <w:rFonts w:ascii="仿宋_GB2312" w:hAnsi="黑体" w:eastAsia="仿宋_GB2312"/>
          <w:color w:val="auto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水胺硫磷</w:t>
      </w:r>
      <w:r>
        <w:rPr>
          <w:rFonts w:ascii="仿宋_GB2312" w:hAnsi="黑体" w:eastAsia="仿宋_GB2312"/>
          <w:color w:val="auto"/>
          <w:sz w:val="32"/>
          <w:szCs w:val="32"/>
        </w:rPr>
        <w:t>、甲拌磷、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毒死蜱</w:t>
      </w:r>
      <w:r>
        <w:rPr>
          <w:rFonts w:ascii="仿宋_GB2312" w:hAnsi="黑体" w:eastAsia="仿宋_GB2312"/>
          <w:color w:val="auto"/>
          <w:sz w:val="32"/>
          <w:szCs w:val="32"/>
        </w:rPr>
        <w:t>、敌敌畏、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啶虫脒；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茄子的抽检项目包括毒死蜱、噻虫胺、噻虫嗪、水胺硫磷；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油麦菜的抽检项目包括毒死蜱、甲拌磷、氯氟氰菊酯和高效氯氟氰菊酯、水胺硫磷；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豆芽的抽检项目包括亚硫酸盐(以SO₂计)、总汞(以Hg计)、6-苄基腺嘌呤(6-BA)、4-氯苯氧乙酸钠(以4-氯苯氧乙酸计)；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生干籽类的抽检项目包括酸价(以脂肪计)(KOH)、过氧化值(以脂肪计)、黄曲霉毒素B₁；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香蕉的抽检项目包括多菌灵、吡唑醚菌酯、腈苯唑、噻虫胺、噻虫嗪、吡虫啉；</w:t>
      </w:r>
    </w:p>
    <w:p>
      <w:pPr>
        <w:numPr>
          <w:ilvl w:val="0"/>
          <w:numId w:val="12"/>
        </w:numPr>
        <w:spacing w:line="640" w:lineRule="exact"/>
        <w:ind w:firstLine="640" w:firstLineChars="200"/>
        <w:jc w:val="both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仿宋_GB2312" w:hAnsi="黑体" w:eastAsia="仿宋_GB2312"/>
          <w:color w:val="auto"/>
          <w:sz w:val="32"/>
          <w:szCs w:val="32"/>
          <w:lang w:eastAsia="zh-CN"/>
        </w:rPr>
        <w:t>淡水鱼的抽检项目包括呋喃唑酮代谢物、孔雀石绿、恩诺沙星、氯霉素</w:t>
      </w:r>
      <w:r>
        <w:rPr>
          <w:rFonts w:hint="eastAsia" w:ascii="仿宋_GB2312" w:hAnsi="黑体" w:eastAsia="仿宋_GB2312"/>
          <w:color w:val="auto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A00002EF" w:usb1="420020E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9B2C9"/>
    <w:multiLevelType w:val="singleLevel"/>
    <w:tmpl w:val="8D89B2C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A35CAB4"/>
    <w:multiLevelType w:val="singleLevel"/>
    <w:tmpl w:val="AA35CAB4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B69E256B"/>
    <w:multiLevelType w:val="singleLevel"/>
    <w:tmpl w:val="B69E256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BD23CA98"/>
    <w:multiLevelType w:val="singleLevel"/>
    <w:tmpl w:val="BD23CA9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CBCEC1E5"/>
    <w:multiLevelType w:val="singleLevel"/>
    <w:tmpl w:val="CBCEC1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5">
    <w:nsid w:val="12561EDC"/>
    <w:multiLevelType w:val="multilevel"/>
    <w:tmpl w:val="12561EDC"/>
    <w:lvl w:ilvl="0" w:tentative="0">
      <w:start w:val="2"/>
      <w:numFmt w:val="japaneseCounting"/>
      <w:lvlText w:val="（%1）"/>
      <w:lvlJc w:val="left"/>
      <w:pPr>
        <w:ind w:left="1562" w:hanging="1080"/>
      </w:pPr>
      <w:rPr>
        <w:rFonts w:hint="default" w:ascii="楷体" w:hAnsi="楷体" w:eastAsia="楷体" w:cstheme="minorBidi"/>
        <w:b/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6">
    <w:nsid w:val="1DC7655E"/>
    <w:multiLevelType w:val="singleLevel"/>
    <w:tmpl w:val="1DC7655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7">
    <w:nsid w:val="1EE8E91E"/>
    <w:multiLevelType w:val="singleLevel"/>
    <w:tmpl w:val="1EE8E91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8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9">
    <w:nsid w:val="3E5A14BA"/>
    <w:multiLevelType w:val="singleLevel"/>
    <w:tmpl w:val="3E5A14BA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0">
    <w:nsid w:val="423E1014"/>
    <w:multiLevelType w:val="multilevel"/>
    <w:tmpl w:val="423E1014"/>
    <w:lvl w:ilvl="0" w:tentative="0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63BBDCCE"/>
    <w:multiLevelType w:val="singleLevel"/>
    <w:tmpl w:val="63BBDCCE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11"/>
  </w:num>
  <w:num w:numId="7">
    <w:abstractNumId w:val="5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zYmQ2NWEyOWJkZGViMDQ5M2Y0YjY2MzVkMzliNGMifQ=="/>
  </w:docVars>
  <w:rsids>
    <w:rsidRoot w:val="13ED2AE1"/>
    <w:rsid w:val="00227F55"/>
    <w:rsid w:val="002D49C0"/>
    <w:rsid w:val="00311B00"/>
    <w:rsid w:val="00311C1A"/>
    <w:rsid w:val="00313AB4"/>
    <w:rsid w:val="004F0DC7"/>
    <w:rsid w:val="005012EB"/>
    <w:rsid w:val="005B2865"/>
    <w:rsid w:val="00681686"/>
    <w:rsid w:val="00722538"/>
    <w:rsid w:val="00725B62"/>
    <w:rsid w:val="0074429B"/>
    <w:rsid w:val="007C011B"/>
    <w:rsid w:val="007D2955"/>
    <w:rsid w:val="0080273D"/>
    <w:rsid w:val="00811BC2"/>
    <w:rsid w:val="0081342B"/>
    <w:rsid w:val="008B7A26"/>
    <w:rsid w:val="00955768"/>
    <w:rsid w:val="009633B3"/>
    <w:rsid w:val="00A50718"/>
    <w:rsid w:val="00A86548"/>
    <w:rsid w:val="00A905AD"/>
    <w:rsid w:val="00AA281E"/>
    <w:rsid w:val="00AB48F6"/>
    <w:rsid w:val="00AE4BB1"/>
    <w:rsid w:val="00B41F01"/>
    <w:rsid w:val="00B54F57"/>
    <w:rsid w:val="00B74BEB"/>
    <w:rsid w:val="00BA01BA"/>
    <w:rsid w:val="00C57DB5"/>
    <w:rsid w:val="00D00B77"/>
    <w:rsid w:val="00DD1A87"/>
    <w:rsid w:val="00E04582"/>
    <w:rsid w:val="00EA747E"/>
    <w:rsid w:val="00EB3C51"/>
    <w:rsid w:val="00F07714"/>
    <w:rsid w:val="00F721CF"/>
    <w:rsid w:val="018E53BB"/>
    <w:rsid w:val="02566283"/>
    <w:rsid w:val="03BA5A17"/>
    <w:rsid w:val="06F265AD"/>
    <w:rsid w:val="0DBF4B4E"/>
    <w:rsid w:val="0F865924"/>
    <w:rsid w:val="10757746"/>
    <w:rsid w:val="13500456"/>
    <w:rsid w:val="13ED2AE1"/>
    <w:rsid w:val="141F1CB4"/>
    <w:rsid w:val="15033573"/>
    <w:rsid w:val="16C84A74"/>
    <w:rsid w:val="17B53EFE"/>
    <w:rsid w:val="17DE1EEC"/>
    <w:rsid w:val="1B5763C6"/>
    <w:rsid w:val="1D9F3DCB"/>
    <w:rsid w:val="2527796E"/>
    <w:rsid w:val="2F4D3910"/>
    <w:rsid w:val="33355846"/>
    <w:rsid w:val="362F1FC2"/>
    <w:rsid w:val="38CC1DA9"/>
    <w:rsid w:val="38F35529"/>
    <w:rsid w:val="39215577"/>
    <w:rsid w:val="3E8804C1"/>
    <w:rsid w:val="4180507D"/>
    <w:rsid w:val="45B61DB8"/>
    <w:rsid w:val="49BC2FBD"/>
    <w:rsid w:val="4B681523"/>
    <w:rsid w:val="4C076645"/>
    <w:rsid w:val="4C8F2F43"/>
    <w:rsid w:val="4D8F065C"/>
    <w:rsid w:val="57160009"/>
    <w:rsid w:val="5E445DC2"/>
    <w:rsid w:val="5E5C58A6"/>
    <w:rsid w:val="6014041E"/>
    <w:rsid w:val="60A87C3C"/>
    <w:rsid w:val="6BCA4B1F"/>
    <w:rsid w:val="6E3B0389"/>
    <w:rsid w:val="731323A8"/>
    <w:rsid w:val="73EA0CFB"/>
    <w:rsid w:val="75E2400C"/>
    <w:rsid w:val="7E645D4D"/>
    <w:rsid w:val="7FA5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9</Pages>
  <Words>2437</Words>
  <Characters>2686</Characters>
  <Lines>19</Lines>
  <Paragraphs>5</Paragraphs>
  <TotalTime>4</TotalTime>
  <ScaleCrop>false</ScaleCrop>
  <LinksUpToDate>false</LinksUpToDate>
  <CharactersWithSpaces>2728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若若</cp:lastModifiedBy>
  <cp:lastPrinted>2023-08-09T02:03:35Z</cp:lastPrinted>
  <dcterms:modified xsi:type="dcterms:W3CDTF">2023-08-09T02:06:28Z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84DA94730D854FD0B388C29631543B47</vt:lpwstr>
  </property>
</Properties>
</file>