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Times New Roman"/>
          <w:sz w:val="40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0"/>
          <w:szCs w:val="44"/>
        </w:rPr>
        <w:t>周至县2023年上半年教师资格认定</w:t>
      </w:r>
      <w:r>
        <w:rPr>
          <w:rFonts w:hint="eastAsia" w:ascii="方正小标宋简体" w:hAnsi="宋体" w:eastAsia="方正小标宋简体" w:cs="Times New Roman"/>
          <w:sz w:val="40"/>
          <w:szCs w:val="44"/>
        </w:rPr>
        <w:t>考察政审表</w:t>
      </w:r>
    </w:p>
    <w:p>
      <w:pPr>
        <w:spacing w:line="240" w:lineRule="exact"/>
        <w:rPr>
          <w:rFonts w:ascii="华文中宋" w:hAnsi="华文中宋" w:eastAsia="华文中宋" w:cs="Times New Roman"/>
          <w:szCs w:val="24"/>
        </w:rPr>
      </w:pP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64"/>
        <w:gridCol w:w="109"/>
        <w:gridCol w:w="853"/>
        <w:gridCol w:w="838"/>
        <w:gridCol w:w="648"/>
        <w:gridCol w:w="1361"/>
        <w:gridCol w:w="139"/>
        <w:gridCol w:w="1092"/>
        <w:gridCol w:w="198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（1寸彩色白底）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ind w:left="84" w:hanging="84" w:hangingChars="3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ind w:left="84" w:hanging="84" w:hangingChars="3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出 生 地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42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申请资格种类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学科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个人主要简历(从高中开始填起)</w:t>
            </w:r>
          </w:p>
        </w:tc>
        <w:tc>
          <w:tcPr>
            <w:tcW w:w="858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家庭成员及主要社会关系等情况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与本人关系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个人奖惩情况</w:t>
            </w:r>
          </w:p>
        </w:tc>
        <w:tc>
          <w:tcPr>
            <w:tcW w:w="8584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8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户籍所在地或居住地村委会（社区、街道）对本人现实表现的意见</w:t>
            </w:r>
          </w:p>
        </w:tc>
        <w:tc>
          <w:tcPr>
            <w:tcW w:w="8584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  (盖 章)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0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户籍所在地公安机关对本人有无违法犯罪情况的意见</w:t>
            </w:r>
          </w:p>
        </w:tc>
        <w:tc>
          <w:tcPr>
            <w:tcW w:w="8584" w:type="dxa"/>
            <w:gridSpan w:val="10"/>
            <w:vAlign w:val="bottom"/>
          </w:tcPr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(盖  章)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                       年    月    日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华文中宋" w:eastAsia="仿宋_GB2312" w:cs="Times New Roman"/>
          <w:sz w:val="28"/>
          <w:szCs w:val="28"/>
        </w:rPr>
      </w:pPr>
    </w:p>
    <w:p>
      <w:pPr>
        <w:spacing w:line="400" w:lineRule="exact"/>
        <w:rPr>
          <w:rFonts w:hint="eastAsia"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注：此表A4纸正反两面打印，一式一份留存于本人教师资格认定档案中。</w:t>
      </w:r>
    </w:p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1.“籍贯”栏中填写户籍所在地，“出生地”栏中填写本人出生地址，表中涉及时间的填写格式为“XXXX.XX”。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2.“主要简历”一栏，从高中时填起，填写何年何月至何年何月在何地、何单位工作学习、任何职务。简历的起止时间填写到月，前后要衔接，不得空断。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“个人奖惩情况”栏，填写何年何月经何单位颁发或授予的奖励、表彰或记功（以表彰、奖励证书落款时间为准）；受处分的，要填写何年何月因何问题经何单位批准受何种处分，何年何月经何单位批准撤销何种处分。没有受奖励和处分的，要填“无”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4.“户籍所在地或居住地的村委会(社区、街道)对本人现实表现的意见”栏，由户籍所在地或居住地村委会(社区、街道)出具意见。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5.“户籍所在地或居住地的公安机关对本人有无违法犯罪情况的意见”栏，由户口所在地或居住地派出所填写政审意见。该栏部门审查意见须手写并由加盖公安机关公章。 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6.此表须用A4纸双面打印。（此填表说明不打印）</w:t>
      </w:r>
    </w:p>
    <w:p>
      <w:pPr>
        <w:spacing w:line="400" w:lineRule="exact"/>
        <w:rPr>
          <w:rFonts w:hint="eastAsia" w:ascii="仿宋_GB2312" w:hAnsi="华文中宋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EF5FA988"/>
    <w:rsid w:val="0A8C5017"/>
    <w:rsid w:val="BEFF83EB"/>
    <w:rsid w:val="EF5FA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626</Characters>
  <Lines>0</Lines>
  <Paragraphs>0</Paragraphs>
  <TotalTime>0</TotalTime>
  <ScaleCrop>false</ScaleCrop>
  <LinksUpToDate>false</LinksUpToDate>
  <CharactersWithSpaces>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2023-05-10T17:29:00Z</dcterms:created>
  <dc:creator>guest</dc:creator>
  <cp:lastModifiedBy>Administrator</cp:lastModifiedBy>
  <dcterms:modified xsi:type="dcterms:W3CDTF">2023-05-10T09:00:14Z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0CE3C3AED5EC465597D161A13B17DF08_13</vt:lpwstr>
  </property>
</Properties>
</file>