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A4" w:rsidRPr="007140A4" w:rsidRDefault="007140A4" w:rsidP="007140A4">
      <w:pPr>
        <w:spacing w:line="560" w:lineRule="exact"/>
        <w:outlineLvl w:val="0"/>
        <w:rPr>
          <w:rFonts w:ascii="黑体" w:eastAsia="黑体" w:hAnsi="黑体" w:cs="Times New Roman"/>
          <w:sz w:val="32"/>
          <w:szCs w:val="32"/>
        </w:rPr>
      </w:pPr>
      <w:r w:rsidRPr="007140A4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7140A4" w:rsidRPr="007140A4" w:rsidRDefault="007140A4" w:rsidP="007140A4">
      <w:pPr>
        <w:spacing w:line="2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7140A4" w:rsidRPr="007140A4" w:rsidRDefault="007140A4" w:rsidP="007140A4">
      <w:pPr>
        <w:spacing w:line="540" w:lineRule="exact"/>
        <w:jc w:val="center"/>
        <w:rPr>
          <w:rFonts w:ascii="方正小标宋简体" w:eastAsia="方正小标宋简体" w:hAnsi="Times" w:cs="Times New Roman" w:hint="eastAsia"/>
          <w:sz w:val="44"/>
          <w:szCs w:val="44"/>
        </w:rPr>
      </w:pPr>
      <w:r w:rsidRPr="007140A4">
        <w:rPr>
          <w:rFonts w:ascii="方正小标宋简体" w:eastAsia="方正小标宋简体" w:hAnsi="Times" w:cs="Times New Roman" w:hint="eastAsia"/>
          <w:sz w:val="44"/>
          <w:szCs w:val="44"/>
        </w:rPr>
        <w:t>西安市美丽村庄建设验收评定标准及评分办法（试行）</w:t>
      </w:r>
    </w:p>
    <w:p w:rsidR="007140A4" w:rsidRPr="007140A4" w:rsidRDefault="007140A4" w:rsidP="007140A4">
      <w:pPr>
        <w:rPr>
          <w:rFonts w:ascii="仿宋_GB2312" w:eastAsia="仿宋_GB2312" w:hAnsi="Times" w:cs="Times New Roman" w:hint="eastAsia"/>
          <w:sz w:val="32"/>
          <w:szCs w:val="24"/>
        </w:rPr>
      </w:pPr>
    </w:p>
    <w:tbl>
      <w:tblPr>
        <w:tblW w:w="14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71"/>
        <w:gridCol w:w="800"/>
        <w:gridCol w:w="1959"/>
        <w:gridCol w:w="6776"/>
        <w:gridCol w:w="1287"/>
        <w:gridCol w:w="713"/>
        <w:gridCol w:w="725"/>
        <w:gridCol w:w="743"/>
      </w:tblGrid>
      <w:tr w:rsidR="007140A4" w:rsidRPr="007140A4" w:rsidTr="00B71E87">
        <w:trPr>
          <w:trHeight w:val="404"/>
          <w:tblHeader/>
          <w:jc w:val="center"/>
        </w:trPr>
        <w:tc>
          <w:tcPr>
            <w:tcW w:w="1171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7140A4">
              <w:rPr>
                <w:rFonts w:ascii="黑体" w:eastAsia="黑体" w:hAnsi="黑体" w:cs="黑体" w:hint="eastAsia"/>
                <w:sz w:val="24"/>
                <w:szCs w:val="24"/>
              </w:rPr>
              <w:t>类型</w:t>
            </w:r>
          </w:p>
        </w:tc>
        <w:tc>
          <w:tcPr>
            <w:tcW w:w="800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7140A4"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959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7140A4">
              <w:rPr>
                <w:rFonts w:ascii="黑体" w:eastAsia="黑体" w:hAnsi="黑体" w:cs="黑体" w:hint="eastAsia"/>
                <w:sz w:val="24"/>
                <w:szCs w:val="24"/>
              </w:rPr>
              <w:t>评价指标</w:t>
            </w: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7140A4">
              <w:rPr>
                <w:rFonts w:ascii="黑体" w:eastAsia="黑体" w:hAnsi="黑体" w:cs="黑体" w:hint="eastAsia"/>
                <w:sz w:val="24"/>
                <w:szCs w:val="24"/>
              </w:rPr>
              <w:t>建设标准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7140A4">
              <w:rPr>
                <w:rFonts w:ascii="黑体" w:eastAsia="黑体" w:hAnsi="黑体" w:cs="黑体" w:hint="eastAsia"/>
                <w:sz w:val="24"/>
                <w:szCs w:val="24"/>
              </w:rPr>
              <w:t>评分方式</w:t>
            </w:r>
          </w:p>
        </w:tc>
        <w:tc>
          <w:tcPr>
            <w:tcW w:w="71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7140A4">
              <w:rPr>
                <w:rFonts w:ascii="黑体" w:eastAsia="黑体" w:hAnsi="黑体" w:cs="黑体" w:hint="eastAsia"/>
                <w:sz w:val="24"/>
                <w:szCs w:val="24"/>
              </w:rPr>
              <w:t>分值</w:t>
            </w: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7140A4">
              <w:rPr>
                <w:rFonts w:ascii="黑体" w:eastAsia="黑体" w:hAnsi="黑体" w:cs="黑体" w:hint="eastAsia"/>
                <w:sz w:val="24"/>
                <w:szCs w:val="24"/>
              </w:rPr>
              <w:t>得分</w:t>
            </w: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7140A4"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7140A4" w:rsidRPr="007140A4" w:rsidTr="00B71E87">
        <w:trPr>
          <w:trHeight w:val="861"/>
          <w:jc w:val="center"/>
        </w:trPr>
        <w:tc>
          <w:tcPr>
            <w:tcW w:w="1171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抓好三个“清”</w:t>
            </w: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（11分）</w:t>
            </w:r>
          </w:p>
        </w:tc>
        <w:tc>
          <w:tcPr>
            <w:tcW w:w="800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959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清理垃圾</w:t>
            </w: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1.陈年垃圾清零。（2分，村庄周边无堆积陈年垃圾，无生活垃圾临时堆放点，发现1处扣1分，扣完为止）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1455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2.现场 “三净五无”：路面净、树坑净、生活垃圾收集点周围净；无漏扫、无白色垃圾、无果皮纸屑、无堆积杂物、无焚烧树叶、杂草、垃圾。（2分，发现一处未清理垃圾扣0.4分，扣完为止）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815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959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清理违建</w:t>
            </w: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1.道路沿线无违章建筑，村庄主干道两侧无临时搭建建筑物、构筑物。（1分，发现一处扣0.5分，扣完为止）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752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2.废弃建筑有整治，危旧房屋拆除或围堵，周边无废弃老旧建筑。（1分）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561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3.基本农田无建房。（1分）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842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959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清理标牌</w:t>
            </w: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1.沿街立面标牌规范，设置合理有序，色调统一或与周边环境相协调。（2分，标牌设置杂乱无序每条街扣减1分）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979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2.杜绝占道出店经营，无占道经营，摊贩有固定摆放位置，不影响道路交通。（2分，发现一处扣减0.5分）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686"/>
          <w:jc w:val="center"/>
        </w:trPr>
        <w:tc>
          <w:tcPr>
            <w:tcW w:w="1171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布好三个“点”</w:t>
            </w: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（24分）</w:t>
            </w:r>
          </w:p>
        </w:tc>
        <w:tc>
          <w:tcPr>
            <w:tcW w:w="800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959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布好景观小品点</w:t>
            </w: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1.景观小品独立成景，充分利用绿植、雕塑、废弃农具等营造乡村景观，与村庄环境相协调。（5分，有景观效果1处1分）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按点计分</w:t>
            </w:r>
          </w:p>
        </w:tc>
        <w:tc>
          <w:tcPr>
            <w:tcW w:w="713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724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2.村内边角空地均有景观节点或绿植覆盖，全村无杂草丛生的闲置空地。（5分，发现一处扣1分）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659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959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布好人文展示点</w:t>
            </w: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1.文化墙主题突出，以点缀为主，突出特色主题。（4分，村内主干道、广场处有文化墙点缀每处得分0.5分。）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按点计分</w:t>
            </w:r>
          </w:p>
        </w:tc>
        <w:tc>
          <w:tcPr>
            <w:tcW w:w="713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682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2.历史人文典故展示。（4分，有村史馆得4分，其他利用景观墙，展示点展示每处1分）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按点计分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713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959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布好垃圾收集点</w:t>
            </w: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1.建立落实保洁制度。（1分，村内建立完善保洁制度，保洁员配置到位，定期打扫得1分）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资料检查</w:t>
            </w:r>
          </w:p>
        </w:tc>
        <w:tc>
          <w:tcPr>
            <w:tcW w:w="713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757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  <w:r w:rsidRPr="007140A4"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门前配备收纳设施。（2分，每户门前配备垃圾收集桶，并投入使用，周边无遗撒垃圾。发现一处无配备或遗撒垃圾扣0.5分）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740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3.收运设施齐全干净。（1分，垃圾集中收集点设置合理，周边无遗撒，发现一处脏乱差扣减1分）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560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4.开展垃圾分类工作。（1分，实施垃圾分类得1分）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项目计分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555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5.实现垃圾资源利用。（1分，实现垃圾资源化利用得1分）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项目计分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792"/>
          <w:jc w:val="center"/>
        </w:trPr>
        <w:tc>
          <w:tcPr>
            <w:tcW w:w="1171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实现三个“治”</w:t>
            </w: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（14分）</w:t>
            </w:r>
          </w:p>
          <w:p w:rsidR="007140A4" w:rsidRPr="007140A4" w:rsidRDefault="007140A4" w:rsidP="007140A4">
            <w:pPr>
              <w:spacing w:after="120"/>
              <w:rPr>
                <w:rFonts w:ascii="仿宋_GB2312" w:eastAsia="仿宋_GB2312" w:hAnsi="Times" w:cs="Times New Roman" w:hint="eastAsia"/>
                <w:sz w:val="32"/>
                <w:szCs w:val="32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实现三个“治”</w:t>
            </w:r>
          </w:p>
          <w:p w:rsidR="007140A4" w:rsidRPr="007140A4" w:rsidRDefault="007140A4" w:rsidP="007140A4">
            <w:pPr>
              <w:rPr>
                <w:rFonts w:ascii="仿宋_GB2312" w:eastAsia="仿宋_GB2312" w:hAnsi="Times" w:cs="Times New Roman" w:hint="eastAsia"/>
                <w:sz w:val="32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（14分）</w:t>
            </w:r>
          </w:p>
        </w:tc>
        <w:tc>
          <w:tcPr>
            <w:tcW w:w="800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959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治理污水</w:t>
            </w: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1．管渠完善，实现雨污分流。（2分，雨污水管渠完善，村内无积水得1分，雨水、污水管网分离得1分）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项目计分</w:t>
            </w:r>
          </w:p>
        </w:tc>
        <w:tc>
          <w:tcPr>
            <w:tcW w:w="713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928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2.因地制宜，实现污水处理。（2分，建有污水处理设施得2分，其他方式实现污水有效治理得1分）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项目计分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435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959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Times" w:cs="Times New Roman" w:hint="eastAsia"/>
                <w:sz w:val="32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治理厕所</w:t>
            </w: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pacing w:val="-11"/>
                <w:sz w:val="24"/>
                <w:szCs w:val="24"/>
              </w:rPr>
              <w:t>1.卫生改厕完成。（1分，每村随机入户5户，每处旱厕扣减0.5分）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424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2.户外旱厕消除。（1分，街道沿线有旱厕扣减1分）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624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3.公共厕所建成。（2分，公厕建成得2分，投入使用得1分，形成景观得1分）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项目计分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681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959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治理乱搭</w:t>
            </w: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1.乱搭治理有效。（2分，居民房屋墙面无随意搭建临时构筑物，发现1处扣0.5分）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935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2.乱堆现象杜绝。（4分，村内除正在建设房屋外，无临时堆放建材，废弃建材。柴草堆垛堆放整齐，不占用公共空间。发现1处扣1分）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660"/>
          <w:jc w:val="center"/>
        </w:trPr>
        <w:tc>
          <w:tcPr>
            <w:tcW w:w="1171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Times" w:cs="Times New Roman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Times" w:cs="Times New Roman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Times" w:cs="Times New Roman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Times" w:cs="Times New Roman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Times" w:cs="Times New Roman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Times" w:cs="Times New Roman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Times" w:cs="Times New Roman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Times" w:cs="Times New Roman" w:hint="eastAsia"/>
                <w:sz w:val="24"/>
                <w:szCs w:val="24"/>
              </w:rPr>
              <w:t>美化三个“口”</w:t>
            </w: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Times" w:cs="Times New Roman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Times" w:cs="Times New Roman" w:hint="eastAsia"/>
                <w:sz w:val="24"/>
                <w:szCs w:val="24"/>
              </w:rPr>
              <w:lastRenderedPageBreak/>
              <w:t>（28分）</w:t>
            </w:r>
          </w:p>
          <w:p w:rsidR="007140A4" w:rsidRPr="007140A4" w:rsidRDefault="007140A4" w:rsidP="007140A4">
            <w:pPr>
              <w:spacing w:after="120"/>
              <w:rPr>
                <w:rFonts w:ascii="仿宋_GB2312" w:eastAsia="仿宋_GB2312" w:hAnsi="Times" w:cs="Times New Roman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rPr>
                <w:rFonts w:ascii="仿宋_GB2312" w:eastAsia="仿宋_GB2312" w:hAnsi="Times" w:cs="Times New Roman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after="120"/>
              <w:rPr>
                <w:rFonts w:ascii="仿宋_GB2312" w:eastAsia="仿宋_GB2312" w:hAnsi="Times" w:cs="Times New Roman" w:hint="eastAsia"/>
                <w:sz w:val="32"/>
                <w:szCs w:val="32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美化三个“口”</w:t>
            </w:r>
          </w:p>
          <w:p w:rsidR="007140A4" w:rsidRPr="007140A4" w:rsidRDefault="007140A4" w:rsidP="007140A4">
            <w:pPr>
              <w:spacing w:after="120"/>
              <w:rPr>
                <w:rFonts w:ascii="仿宋_GB2312" w:eastAsia="仿宋_GB2312" w:hAnsi="Times" w:cs="Times New Roman" w:hint="eastAsia"/>
                <w:sz w:val="32"/>
                <w:szCs w:val="32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（28分）</w:t>
            </w:r>
          </w:p>
        </w:tc>
        <w:tc>
          <w:tcPr>
            <w:tcW w:w="800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59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美化村庄入口</w:t>
            </w: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1.入村门户标识清晰。（2分，村口有醒目标识，标明村庄名称得2分）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按点计分</w:t>
            </w:r>
          </w:p>
        </w:tc>
        <w:tc>
          <w:tcPr>
            <w:tcW w:w="713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819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2.入村道路绿化美观。（4分，绿化不断档得2分，绿化带中间隔有景观点缀，每处景观得1分）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按点计分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907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3.门户景观特色塑造。（3分，建有绿化广场得2分，建有雕塑小品得1分）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按点计分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1069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959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美化住宅门口</w:t>
            </w: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 户前规范整齐有序。（共4分，住宅门前与道路交接处规范整齐，户前绿化带泥土不外流至道路、排水渠或入户道路。发现一处扣0.5分）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754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2.庭院绿化布局美观。（4分，庭院内种植绿植或蔬菜，种植整齐，无裸露泥土，缺失每户扣0.5分）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618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3.开展美丽庭院活动。（1分，每户0.2分）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按点计分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660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959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美化村道交叉口</w:t>
            </w: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1.节点有指向标识。（3分，村内主、次干道交叉口有明显指向标识，标明街巷名称。每处0.5分）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按点计分</w:t>
            </w:r>
          </w:p>
        </w:tc>
        <w:tc>
          <w:tcPr>
            <w:tcW w:w="713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647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2.节点有绿化提升。（4分，道路交叉口有绿植覆盖，有裸露黄土或杂草每处扣1分）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632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3.节点有景观打造。（4分，交叉口有造型绿植每处得1分，有景观小品每处得1分）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按点计分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392"/>
          <w:jc w:val="center"/>
        </w:trPr>
        <w:tc>
          <w:tcPr>
            <w:tcW w:w="1171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整治三个“面”</w:t>
            </w:r>
          </w:p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（23分）</w:t>
            </w:r>
          </w:p>
          <w:p w:rsidR="007140A4" w:rsidRPr="007140A4" w:rsidRDefault="007140A4" w:rsidP="007140A4">
            <w:pPr>
              <w:rPr>
                <w:rFonts w:ascii="仿宋_GB2312" w:eastAsia="仿宋_GB2312" w:hAnsi="Times" w:cs="Times New Roman" w:hint="eastAsia"/>
                <w:sz w:val="32"/>
                <w:szCs w:val="24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959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整治村庄平面</w:t>
            </w: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1.有村庄建设方案。（1分）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资料检查</w:t>
            </w:r>
          </w:p>
        </w:tc>
        <w:tc>
          <w:tcPr>
            <w:tcW w:w="713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395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2.有文化礼堂。（1分）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按点计分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619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3.有小型公园、绿化、活动广场等。（3分，有村内广场得1分，广场内有绿植、景观小品美化得2分）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按点计分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660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959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整治村道路面</w:t>
            </w: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1.村内道路硬化平整。（2分，破损1处扣0.5分，发现未硬化道路每条扣1分）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满分扣减</w:t>
            </w:r>
          </w:p>
        </w:tc>
        <w:tc>
          <w:tcPr>
            <w:tcW w:w="713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875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2.村内道路两侧绿化提升。（6分，有简单绿化得1分，有连续不断档，且乔木、灌木或草坪搭配绿化带得3分。主次街道均有绿化带覆盖2分）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按点计分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791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3.村内道路实现照明。（2分，主干道亮化得1分，亮化全覆盖得1分）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按点计分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682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959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整治房屋立面</w:t>
            </w: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1.村庄建筑风格统一。（3分，主街墙面色调统一得1分，全村墙面色调统一得2分）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按点计分</w:t>
            </w:r>
          </w:p>
        </w:tc>
        <w:tc>
          <w:tcPr>
            <w:tcW w:w="713" w:type="dxa"/>
            <w:vMerge w:val="restart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857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2.体现关中民居特色。（4分，一条街门头有体现2分，至少一条街墙体有体现1分，整村改造体现或整体搬迁村庄1分）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按点计分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140A4" w:rsidRPr="007140A4" w:rsidTr="00B71E87">
        <w:trPr>
          <w:trHeight w:val="687"/>
          <w:jc w:val="center"/>
        </w:trPr>
        <w:tc>
          <w:tcPr>
            <w:tcW w:w="1171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776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3.传统民居保护。（1分，村内有传统民居，并采取有效措施进行保护得1分）</w:t>
            </w:r>
          </w:p>
        </w:tc>
        <w:tc>
          <w:tcPr>
            <w:tcW w:w="1287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14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按点计分</w:t>
            </w:r>
          </w:p>
        </w:tc>
        <w:tc>
          <w:tcPr>
            <w:tcW w:w="713" w:type="dxa"/>
            <w:vMerge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40A4" w:rsidRPr="007140A4" w:rsidRDefault="007140A4" w:rsidP="007140A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:rsidR="007140A4" w:rsidRPr="007140A4" w:rsidRDefault="007140A4" w:rsidP="007140A4">
      <w:pPr>
        <w:spacing w:line="20" w:lineRule="exact"/>
        <w:rPr>
          <w:rFonts w:ascii="仿宋_GB2312" w:eastAsia="仿宋_GB2312" w:hAnsi="Times" w:cs="Times New Roman" w:hint="eastAsia"/>
          <w:sz w:val="32"/>
          <w:szCs w:val="24"/>
        </w:rPr>
      </w:pPr>
    </w:p>
    <w:p w:rsidR="00186084" w:rsidRDefault="00186084"/>
    <w:sectPr w:rsidR="00186084" w:rsidSect="007140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084" w:rsidRPr="00F63AAA" w:rsidRDefault="00186084" w:rsidP="007140A4">
      <w:pPr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1">
    <w:p w:rsidR="00186084" w:rsidRPr="00F63AAA" w:rsidRDefault="00186084" w:rsidP="007140A4">
      <w:pPr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084" w:rsidRPr="00F63AAA" w:rsidRDefault="00186084" w:rsidP="007140A4">
      <w:pPr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1">
    <w:p w:rsidR="00186084" w:rsidRPr="00F63AAA" w:rsidRDefault="00186084" w:rsidP="007140A4">
      <w:pPr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0A4"/>
    <w:rsid w:val="00186084"/>
    <w:rsid w:val="0071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4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40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4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40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382</Words>
  <Characters>2183</Characters>
  <Application>Microsoft Office Word</Application>
  <DocSecurity>0</DocSecurity>
  <Lines>18</Lines>
  <Paragraphs>5</Paragraphs>
  <ScaleCrop>false</ScaleCrop>
  <Company>china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2023-04-26T02:38:00Z</dcterms:created>
  <dcterms:modified xsi:type="dcterms:W3CDTF">2023-04-26T02:38:00Z</dcterms:modified>
</cp:coreProperties>
</file>