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textAlignment w:val="auto"/>
        <w:rPr>
          <w:rFonts w:ascii="黑体" w:hAnsi="ˎ̥" w:eastAsia="黑体" w:cs="Arial"/>
          <w:kern w:val="0"/>
          <w:sz w:val="30"/>
          <w:szCs w:val="30"/>
        </w:rPr>
      </w:pPr>
      <w:r>
        <w:rPr>
          <w:rFonts w:hint="eastAsia" w:ascii="黑体" w:hAnsi="ˎ̥" w:eastAsia="黑体" w:cs="Arial"/>
          <w:kern w:val="0"/>
          <w:sz w:val="30"/>
          <w:szCs w:val="30"/>
        </w:rPr>
        <w:t>附件1：</w:t>
      </w:r>
    </w:p>
    <w:p>
      <w:pPr>
        <w:keepNext w:val="0"/>
        <w:keepLines w:val="0"/>
        <w:pageBreakBefore w:val="0"/>
        <w:widowControl/>
        <w:kinsoku/>
        <w:wordWrap/>
        <w:overflowPunct/>
        <w:topLinePunct w:val="0"/>
        <w:autoSpaceDE/>
        <w:autoSpaceDN/>
        <w:bidi w:val="0"/>
        <w:adjustRightInd/>
        <w:snapToGrid/>
        <w:spacing w:line="240" w:lineRule="auto"/>
        <w:ind w:firstLine="3420" w:firstLineChars="950"/>
        <w:textAlignment w:val="auto"/>
        <w:rPr>
          <w:rFonts w:hint="eastAsia" w:ascii="黑体" w:hAnsi="ˎ̥" w:eastAsia="黑体" w:cs="Arial"/>
          <w:kern w:val="0"/>
          <w:sz w:val="36"/>
          <w:szCs w:val="36"/>
        </w:rPr>
      </w:pPr>
      <w:r>
        <w:rPr>
          <w:rFonts w:hint="eastAsia" w:ascii="黑体" w:hAnsi="ˎ̥" w:eastAsia="黑体" w:cs="Arial"/>
          <w:kern w:val="0"/>
          <w:sz w:val="36"/>
          <w:szCs w:val="36"/>
        </w:rPr>
        <w:t>本次检验项目</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一、餐饮食品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(一)抽检依据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bidi="ar"/>
        </w:rPr>
        <w:t>GB 2760-2014《食品安全国家标准 食品添加剂使用标准》</w:t>
      </w:r>
      <w:r>
        <w:rPr>
          <w:rFonts w:hint="eastAsia" w:ascii="仿宋_GB2312" w:hAnsi="仿宋_GB2312" w:eastAsia="仿宋_GB2312" w:cs="仿宋_GB2312"/>
          <w:sz w:val="32"/>
          <w:szCs w:val="32"/>
          <w:highlight w:val="none"/>
          <w:lang w:val="en-US" w:eastAsia="zh-CN"/>
        </w:rPr>
        <w:t>等产品明示标准及质量要求。</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（二）抽检项目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苯甲酸及其钠盐（以苯甲酸计）、山梨酸及其钾盐（以山梨酸计）、脱氢乙酸及其钠盐（以脱氢乙酸计）。</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黑体" w:hAnsi="宋体" w:eastAsia="黑体" w:cs="黑体"/>
          <w:color w:val="000000"/>
          <w:kern w:val="0"/>
          <w:sz w:val="31"/>
          <w:szCs w:val="31"/>
          <w:highlight w:val="none"/>
          <w:lang w:val="en-US" w:eastAsia="zh-CN" w:bidi="ar"/>
        </w:rPr>
      </w:pPr>
      <w:r>
        <w:rPr>
          <w:rFonts w:hint="eastAsia" w:ascii="黑体" w:hAnsi="宋体" w:eastAsia="黑体" w:cs="黑体"/>
          <w:color w:val="000000"/>
          <w:kern w:val="0"/>
          <w:sz w:val="31"/>
          <w:szCs w:val="31"/>
          <w:highlight w:val="none"/>
          <w:lang w:val="en-US" w:eastAsia="zh-CN" w:bidi="ar"/>
        </w:rPr>
        <w:t>二、蛋制品</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465" w:leftChars="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抽检依据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GB 2760-2014《食品安全国家标准 食品添加剂使用标准》</w:t>
      </w:r>
      <w:r>
        <w:rPr>
          <w:rFonts w:hint="eastAsia" w:ascii="仿宋_GB2312" w:hAnsi="仿宋_GB2312" w:eastAsia="仿宋_GB2312" w:cs="仿宋_GB2312"/>
          <w:sz w:val="32"/>
          <w:szCs w:val="32"/>
          <w:highlight w:val="none"/>
          <w:lang w:val="en-US" w:eastAsia="zh-CN"/>
        </w:rPr>
        <w:t>等产品明示标准及质量要求。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65" w:leftChars="0"/>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（二）抽检项目</w:t>
      </w:r>
    </w:p>
    <w:p>
      <w:pPr>
        <w:keepNext w:val="0"/>
        <w:keepLines w:val="0"/>
        <w:widowControl/>
        <w:suppressLineNumbers w:val="0"/>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苯甲酸及其钠盐(以苯甲酸计)、山梨酸及其钾盐(以山梨酸计)</w:t>
      </w:r>
      <w:r>
        <w:rPr>
          <w:rFonts w:hint="eastAsia" w:ascii="仿宋_GB2312" w:hAnsi="仿宋_GB2312" w:eastAsia="仿宋_GB2312" w:cs="仿宋_GB2312"/>
          <w:sz w:val="32"/>
          <w:szCs w:val="32"/>
          <w:highlight w:val="none"/>
          <w:lang w:val="en-US" w:eastAsia="zh-CN"/>
        </w:rPr>
        <w:t>。</w:t>
      </w:r>
    </w:p>
    <w:p>
      <w:pP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三、豆制品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（一）抽检依据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GB 2760-2014《食品安全国家标准 食品添加剂使用标准》、GB 2762-2017《食品安全国家标准 食品中污染物限量》等产品明示标准及质量要求。</w:t>
      </w:r>
    </w:p>
    <w:p>
      <w:pPr>
        <w:keepNext w:val="0"/>
        <w:keepLines w:val="0"/>
        <w:pageBreakBefore w:val="0"/>
        <w:widowControl/>
        <w:numPr>
          <w:ilvl w:val="0"/>
          <w:numId w:val="0"/>
        </w:numPr>
        <w:suppressLineNumbers w:val="0"/>
        <w:tabs>
          <w:tab w:val="left" w:pos="4911"/>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（二）</w:t>
      </w:r>
      <w:r>
        <w:rPr>
          <w:rFonts w:hint="eastAsia" w:ascii="仿宋_GB2312" w:hAnsi="仿宋_GB2312" w:eastAsia="仿宋_GB2312" w:cs="仿宋_GB2312"/>
          <w:color w:val="000000"/>
          <w:kern w:val="0"/>
          <w:sz w:val="32"/>
          <w:szCs w:val="32"/>
          <w:highlight w:val="none"/>
          <w:lang w:val="en-US" w:eastAsia="zh-CN" w:bidi="ar"/>
        </w:rPr>
        <w:t>抽检项目</w:t>
      </w:r>
      <w:r>
        <w:rPr>
          <w:rFonts w:hint="eastAsia" w:ascii="仿宋_GB2312" w:hAnsi="仿宋_GB2312" w:eastAsia="仿宋_GB2312" w:cs="仿宋_GB2312"/>
          <w:color w:val="000000"/>
          <w:kern w:val="0"/>
          <w:sz w:val="32"/>
          <w:szCs w:val="32"/>
          <w:highlight w:val="none"/>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铝的残留量(干样品，以Al计)、铅(以Pb计)。</w:t>
      </w:r>
    </w:p>
    <w:p>
      <w:pPr>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四、酒类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（一）抽检依据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GB/T 4927-2008《啤酒》等产品明示标准及质量要求。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（二）</w:t>
      </w:r>
      <w:r>
        <w:rPr>
          <w:rFonts w:hint="eastAsia" w:ascii="仿宋_GB2312" w:hAnsi="仿宋_GB2312" w:eastAsia="仿宋_GB2312" w:cs="仿宋_GB2312"/>
          <w:color w:val="000000"/>
          <w:kern w:val="0"/>
          <w:sz w:val="32"/>
          <w:szCs w:val="32"/>
          <w:highlight w:val="none"/>
          <w:lang w:val="en-US" w:eastAsia="zh-CN" w:bidi="ar"/>
        </w:rPr>
        <w:t>抽检项目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酒精度。</w:t>
      </w:r>
    </w:p>
    <w:p>
      <w:pP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五、冷冻饮品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（一）抽检依据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GB/T 31119-2014《冷冻饮品 雪糕》、GB 2760-2014《食品安全国家标准 食品添加剂使用标准》等产品明示标准及质量要求。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（二）</w:t>
      </w:r>
      <w:r>
        <w:rPr>
          <w:rFonts w:hint="eastAsia" w:ascii="仿宋_GB2312" w:hAnsi="仿宋_GB2312" w:eastAsia="仿宋_GB2312" w:cs="仿宋_GB2312"/>
          <w:color w:val="000000"/>
          <w:kern w:val="0"/>
          <w:sz w:val="32"/>
          <w:szCs w:val="32"/>
          <w:highlight w:val="none"/>
          <w:lang w:val="en-US" w:eastAsia="zh-CN" w:bidi="ar"/>
        </w:rPr>
        <w:t>抽检项目</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蛋白质、甜蜜素(以环已基氨基磺酸计)。</w:t>
      </w:r>
    </w:p>
    <w:p>
      <w:pP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六、粮食加工品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（一）抽检依据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bidi="ar"/>
        </w:rPr>
        <w:t>GB 2762-2017《食品安全国家标准 食品中污染物限量》、GB 2761-2017《食品安全国家标准 食品中真菌毒素限量》</w:t>
      </w:r>
      <w:r>
        <w:rPr>
          <w:rFonts w:hint="eastAsia" w:ascii="仿宋_GB2312" w:hAnsi="仿宋_GB2312" w:eastAsia="仿宋_GB2312" w:cs="仿宋_GB2312"/>
          <w:sz w:val="32"/>
          <w:szCs w:val="32"/>
          <w:highlight w:val="none"/>
          <w:lang w:val="en-US" w:eastAsia="zh-CN"/>
        </w:rPr>
        <w:t>等产品明示标准及质量要求</w:t>
      </w:r>
      <w:r>
        <w:rPr>
          <w:rFonts w:hint="eastAsia" w:ascii="仿宋_GB2312" w:hAnsi="仿宋_GB2312" w:eastAsia="仿宋_GB2312" w:cs="仿宋_GB2312"/>
          <w:color w:val="000000"/>
          <w:kern w:val="0"/>
          <w:sz w:val="32"/>
          <w:szCs w:val="32"/>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（二）</w:t>
      </w:r>
      <w:r>
        <w:rPr>
          <w:rFonts w:hint="eastAsia" w:ascii="仿宋_GB2312" w:hAnsi="仿宋_GB2312" w:eastAsia="仿宋_GB2312" w:cs="仿宋_GB2312"/>
          <w:color w:val="000000"/>
          <w:kern w:val="0"/>
          <w:sz w:val="32"/>
          <w:szCs w:val="32"/>
          <w:highlight w:val="none"/>
          <w:lang w:val="en-US" w:eastAsia="zh-CN" w:bidi="ar"/>
        </w:rPr>
        <w:t>抽检项目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bidi="ar"/>
        </w:rPr>
        <w:t xml:space="preserve">   铅（以Pb计）、镉（以Cd计）、黄曲霉毒素B1</w:t>
      </w:r>
      <w:r>
        <w:rPr>
          <w:rFonts w:hint="eastAsia" w:ascii="仿宋_GB2312" w:hAnsi="仿宋_GB2312" w:eastAsia="仿宋_GB2312" w:cs="仿宋_GB2312"/>
          <w:b w:val="0"/>
          <w:bCs w:val="0"/>
          <w:sz w:val="32"/>
          <w:szCs w:val="32"/>
          <w:highlight w:val="none"/>
          <w:lang w:val="en-US" w:eastAsia="zh-CN"/>
        </w:rPr>
        <w:t>。</w:t>
      </w:r>
    </w:p>
    <w:p>
      <w:pP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七、食用农产品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（一）抽检依据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bidi="ar"/>
        </w:rPr>
        <w:t>国家食品药品监督管理总局农业部国家卫生和计划生育委员会关于豆芽生产过程中禁止使用6-苄基腺嘌呤等物质的公告(2015年第11号)、GB 2762-2017《食品安全国家标准 食品中污染物限量》、GB 22556-2008《豆芽卫生标准》、GB 31650-2019《食品安全国家标准 食品中兽药最大残留限量》、农业农村部公告第250号《食品动物中禁止使用的药品及其他化合物清单》、GB 2763-2021《食品安全国家标准 食品中农药最大残留限量》</w:t>
      </w:r>
      <w:r>
        <w:rPr>
          <w:rFonts w:hint="eastAsia" w:ascii="仿宋_GB2312" w:hAnsi="仿宋_GB2312" w:eastAsia="仿宋_GB2312" w:cs="仿宋_GB2312"/>
          <w:sz w:val="32"/>
          <w:szCs w:val="32"/>
          <w:highlight w:val="none"/>
          <w:lang w:val="en-US" w:eastAsia="zh-CN"/>
        </w:rPr>
        <w:t>等产品明示标准及质量要求</w:t>
      </w:r>
      <w:bookmarkStart w:id="0" w:name="_GoBack"/>
      <w:bookmarkEnd w:id="0"/>
      <w:r>
        <w:rPr>
          <w:rFonts w:hint="eastAsia" w:ascii="仿宋_GB2312" w:hAnsi="仿宋_GB2312" w:eastAsia="仿宋_GB2312" w:cs="仿宋_GB2312"/>
          <w:color w:val="000000"/>
          <w:kern w:val="0"/>
          <w:sz w:val="32"/>
          <w:szCs w:val="32"/>
          <w:highlight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（二）</w:t>
      </w:r>
      <w:r>
        <w:rPr>
          <w:rFonts w:hint="eastAsia" w:ascii="仿宋_GB2312" w:hAnsi="仿宋_GB2312" w:eastAsia="仿宋_GB2312" w:cs="仿宋_GB2312"/>
          <w:color w:val="000000"/>
          <w:kern w:val="0"/>
          <w:sz w:val="32"/>
          <w:szCs w:val="32"/>
          <w:highlight w:val="none"/>
          <w:lang w:val="en-US" w:eastAsia="zh-CN" w:bidi="ar"/>
        </w:rPr>
        <w:t>抽检项目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 xml:space="preserve">   噻虫胺、甲拌磷、氧乐果、噻虫嗪、吡虫啉、水胺硫磷、毒死蜱、乙酰甲胺磷、4-氯苯氧乙酸钠、6-苄基腺嘌呤、亚硫酸盐（以SO₂计）、铅（以Pb计）、啶虫脒、敌敌畏、氯氰菊酯和高效氯氰菊酯、氯氟氰菊酯和高效氯氟氰菊酯、甲基异柳磷、甲硝唑、氯霉素、呋喃唑酮代谢物、腈苯唑、苯醚甲环唑、联苯菊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9A3D08"/>
    <w:multiLevelType w:val="singleLevel"/>
    <w:tmpl w:val="6F9A3D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hYTQ0YmViNTM3NjYxNWYwYTQ4OGRkNTA5OTkyZDQifQ=="/>
  </w:docVars>
  <w:rsids>
    <w:rsidRoot w:val="687F61AF"/>
    <w:rsid w:val="00235EF3"/>
    <w:rsid w:val="004323E3"/>
    <w:rsid w:val="00BB2BF8"/>
    <w:rsid w:val="01CB6C14"/>
    <w:rsid w:val="01FB0E33"/>
    <w:rsid w:val="0234287B"/>
    <w:rsid w:val="03962B04"/>
    <w:rsid w:val="03E45054"/>
    <w:rsid w:val="053C6B0E"/>
    <w:rsid w:val="064003FC"/>
    <w:rsid w:val="067B096D"/>
    <w:rsid w:val="092F395F"/>
    <w:rsid w:val="09857875"/>
    <w:rsid w:val="0A502A8E"/>
    <w:rsid w:val="0AEA57BA"/>
    <w:rsid w:val="0B6F523B"/>
    <w:rsid w:val="0C167BA8"/>
    <w:rsid w:val="0D076938"/>
    <w:rsid w:val="0E7908B2"/>
    <w:rsid w:val="0ED7019D"/>
    <w:rsid w:val="0FE37425"/>
    <w:rsid w:val="10B6002F"/>
    <w:rsid w:val="111A0E9B"/>
    <w:rsid w:val="117731FC"/>
    <w:rsid w:val="11F43525"/>
    <w:rsid w:val="13210400"/>
    <w:rsid w:val="13BD44C2"/>
    <w:rsid w:val="149E5B80"/>
    <w:rsid w:val="15DE0157"/>
    <w:rsid w:val="1684086E"/>
    <w:rsid w:val="17277BB4"/>
    <w:rsid w:val="17BA432C"/>
    <w:rsid w:val="19683F44"/>
    <w:rsid w:val="19A73118"/>
    <w:rsid w:val="19AF1949"/>
    <w:rsid w:val="19C51CB1"/>
    <w:rsid w:val="1A556F3D"/>
    <w:rsid w:val="1AB7006E"/>
    <w:rsid w:val="1C90529B"/>
    <w:rsid w:val="1DBD08FE"/>
    <w:rsid w:val="1DDE1BC5"/>
    <w:rsid w:val="1DE41214"/>
    <w:rsid w:val="1E0070AA"/>
    <w:rsid w:val="1F2E043B"/>
    <w:rsid w:val="1F562061"/>
    <w:rsid w:val="204C2895"/>
    <w:rsid w:val="20B31279"/>
    <w:rsid w:val="210764ED"/>
    <w:rsid w:val="213F07DA"/>
    <w:rsid w:val="22AB3536"/>
    <w:rsid w:val="22C81958"/>
    <w:rsid w:val="22CF5BC4"/>
    <w:rsid w:val="24BD4E56"/>
    <w:rsid w:val="253F593E"/>
    <w:rsid w:val="2666132F"/>
    <w:rsid w:val="26867BBC"/>
    <w:rsid w:val="26BB4DB5"/>
    <w:rsid w:val="26DD6EDC"/>
    <w:rsid w:val="26EA512A"/>
    <w:rsid w:val="278E30D0"/>
    <w:rsid w:val="284062C7"/>
    <w:rsid w:val="29183254"/>
    <w:rsid w:val="292B6D37"/>
    <w:rsid w:val="2AC2146B"/>
    <w:rsid w:val="2AE15911"/>
    <w:rsid w:val="2AE86B15"/>
    <w:rsid w:val="2BF40179"/>
    <w:rsid w:val="2D2A0619"/>
    <w:rsid w:val="2DA1003B"/>
    <w:rsid w:val="2E365CEC"/>
    <w:rsid w:val="2E535131"/>
    <w:rsid w:val="2EBA3790"/>
    <w:rsid w:val="2F93323F"/>
    <w:rsid w:val="301C457D"/>
    <w:rsid w:val="3027536C"/>
    <w:rsid w:val="30F009F7"/>
    <w:rsid w:val="3151423C"/>
    <w:rsid w:val="32371340"/>
    <w:rsid w:val="334A39EA"/>
    <w:rsid w:val="346B3E7E"/>
    <w:rsid w:val="34BA3BA0"/>
    <w:rsid w:val="355A650C"/>
    <w:rsid w:val="35673474"/>
    <w:rsid w:val="357F125A"/>
    <w:rsid w:val="364614B8"/>
    <w:rsid w:val="367220A2"/>
    <w:rsid w:val="36AA0E6F"/>
    <w:rsid w:val="36F41573"/>
    <w:rsid w:val="372D6924"/>
    <w:rsid w:val="37693CEC"/>
    <w:rsid w:val="37BE7944"/>
    <w:rsid w:val="39517F13"/>
    <w:rsid w:val="39B06C46"/>
    <w:rsid w:val="3ACE437A"/>
    <w:rsid w:val="3B324BDD"/>
    <w:rsid w:val="3D4E3B88"/>
    <w:rsid w:val="3EC45317"/>
    <w:rsid w:val="3F2741B9"/>
    <w:rsid w:val="404B3B44"/>
    <w:rsid w:val="406B2550"/>
    <w:rsid w:val="413A3A34"/>
    <w:rsid w:val="417D26DA"/>
    <w:rsid w:val="41E9351B"/>
    <w:rsid w:val="435713F7"/>
    <w:rsid w:val="435C7FD9"/>
    <w:rsid w:val="4395488F"/>
    <w:rsid w:val="446631B3"/>
    <w:rsid w:val="44827581"/>
    <w:rsid w:val="448E38CD"/>
    <w:rsid w:val="46EE2E05"/>
    <w:rsid w:val="47192D51"/>
    <w:rsid w:val="48527ABA"/>
    <w:rsid w:val="48F02E22"/>
    <w:rsid w:val="49F51D6E"/>
    <w:rsid w:val="4B930884"/>
    <w:rsid w:val="4BA82C11"/>
    <w:rsid w:val="4BB25492"/>
    <w:rsid w:val="4C05086C"/>
    <w:rsid w:val="4CD92D71"/>
    <w:rsid w:val="4D2B1C8D"/>
    <w:rsid w:val="4D5F49F1"/>
    <w:rsid w:val="4DEE5A75"/>
    <w:rsid w:val="50D2619C"/>
    <w:rsid w:val="51354E3E"/>
    <w:rsid w:val="52063DB2"/>
    <w:rsid w:val="52587FC7"/>
    <w:rsid w:val="531D651E"/>
    <w:rsid w:val="5358388B"/>
    <w:rsid w:val="539E0D4C"/>
    <w:rsid w:val="54E7505F"/>
    <w:rsid w:val="579E13BD"/>
    <w:rsid w:val="57E309E3"/>
    <w:rsid w:val="58B957FD"/>
    <w:rsid w:val="58DD73B8"/>
    <w:rsid w:val="59122514"/>
    <w:rsid w:val="59E10644"/>
    <w:rsid w:val="5A202377"/>
    <w:rsid w:val="5A6B1999"/>
    <w:rsid w:val="5A87632F"/>
    <w:rsid w:val="5AF91EBC"/>
    <w:rsid w:val="5C9A6C7C"/>
    <w:rsid w:val="5CCC3602"/>
    <w:rsid w:val="5D3E4D68"/>
    <w:rsid w:val="5D660A84"/>
    <w:rsid w:val="5E9E48C7"/>
    <w:rsid w:val="5F741A77"/>
    <w:rsid w:val="5F7C5BFC"/>
    <w:rsid w:val="5FEB4D6E"/>
    <w:rsid w:val="62262253"/>
    <w:rsid w:val="62A25F53"/>
    <w:rsid w:val="640877C2"/>
    <w:rsid w:val="650E1619"/>
    <w:rsid w:val="662B7800"/>
    <w:rsid w:val="67EC6763"/>
    <w:rsid w:val="67FB167D"/>
    <w:rsid w:val="687F61AF"/>
    <w:rsid w:val="688C5090"/>
    <w:rsid w:val="690C2200"/>
    <w:rsid w:val="691609ED"/>
    <w:rsid w:val="697262E5"/>
    <w:rsid w:val="69E20F2C"/>
    <w:rsid w:val="6A476648"/>
    <w:rsid w:val="6B6F06FE"/>
    <w:rsid w:val="6BCF3372"/>
    <w:rsid w:val="6D3D6D45"/>
    <w:rsid w:val="6D535020"/>
    <w:rsid w:val="6DB17819"/>
    <w:rsid w:val="6F1E67E8"/>
    <w:rsid w:val="6F3A471F"/>
    <w:rsid w:val="704523EE"/>
    <w:rsid w:val="71990D33"/>
    <w:rsid w:val="72193121"/>
    <w:rsid w:val="722A4A82"/>
    <w:rsid w:val="72435CEB"/>
    <w:rsid w:val="72441F1B"/>
    <w:rsid w:val="72DA7062"/>
    <w:rsid w:val="738145D5"/>
    <w:rsid w:val="7469346D"/>
    <w:rsid w:val="74A034BF"/>
    <w:rsid w:val="7530600F"/>
    <w:rsid w:val="75EC4B22"/>
    <w:rsid w:val="76505AEE"/>
    <w:rsid w:val="789F270D"/>
    <w:rsid w:val="78D25BA8"/>
    <w:rsid w:val="78F7131E"/>
    <w:rsid w:val="79925605"/>
    <w:rsid w:val="79932F58"/>
    <w:rsid w:val="7A096C98"/>
    <w:rsid w:val="7A7660CB"/>
    <w:rsid w:val="7B7A7ADF"/>
    <w:rsid w:val="7CB80007"/>
    <w:rsid w:val="7CFD64DC"/>
    <w:rsid w:val="7DA442D5"/>
    <w:rsid w:val="7E0C34AE"/>
    <w:rsid w:val="7EE35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3</Pages>
  <Words>833</Words>
  <Characters>974</Characters>
  <Lines>1</Lines>
  <Paragraphs>1</Paragraphs>
  <TotalTime>0</TotalTime>
  <ScaleCrop>false</ScaleCrop>
  <LinksUpToDate>false</LinksUpToDate>
  <CharactersWithSpaces>1025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2020-04-02T07:23:00Z</dcterms:created>
  <dc:creator>虎睛</dc:creator>
  <cp:lastModifiedBy>Administrator</cp:lastModifiedBy>
  <cp:lastPrinted>2021-06-10T10:35:00Z</cp:lastPrinted>
  <dcterms:modified xsi:type="dcterms:W3CDTF">2022-07-26T06:04:30Z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8B424A9AEB4D46C0AFE8B4E6477BF2D5</vt:lpwstr>
  </property>
</Properties>
</file>