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CCE56">
      <w:pPr>
        <w:spacing w:after="0"/>
        <w:rPr>
          <w:rFonts w:ascii="黑体" w:hAnsi="黑体" w:eastAsia="黑体"/>
          <w:sz w:val="36"/>
          <w:szCs w:val="36"/>
        </w:rPr>
      </w:pPr>
      <w:r>
        <w:rPr>
          <w:rFonts w:hint="eastAsia" w:ascii="黑体" w:hAnsi="黑体" w:eastAsia="黑体"/>
          <w:sz w:val="36"/>
          <w:szCs w:val="36"/>
        </w:rPr>
        <w:t>附件</w:t>
      </w:r>
      <w:r>
        <w:rPr>
          <w:rFonts w:hint="eastAsia" w:ascii="黑体" w:hAnsi="黑体" w:eastAsia="黑体"/>
          <w:sz w:val="36"/>
          <w:szCs w:val="36"/>
          <w:lang w:val="en-US" w:eastAsia="zh-CN"/>
        </w:rPr>
        <w:t>3</w:t>
      </w:r>
      <w:r>
        <w:rPr>
          <w:rFonts w:hint="eastAsia" w:ascii="黑体" w:hAnsi="黑体" w:eastAsia="黑体"/>
          <w:sz w:val="36"/>
          <w:szCs w:val="36"/>
        </w:rPr>
        <w:t>：</w:t>
      </w:r>
    </w:p>
    <w:p w14:paraId="0E555B5D">
      <w:pPr>
        <w:spacing w:after="0"/>
        <w:rPr>
          <w:rFonts w:ascii="黑体" w:hAnsi="黑体" w:eastAsia="黑体"/>
          <w:sz w:val="36"/>
          <w:szCs w:val="36"/>
        </w:rPr>
      </w:pPr>
    </w:p>
    <w:p w14:paraId="739562A5">
      <w:pPr>
        <w:jc w:val="center"/>
        <w:rPr>
          <w:rFonts w:ascii="Times New Roman" w:hAnsi="Times New Roman" w:eastAsia="黑体"/>
          <w:sz w:val="32"/>
          <w:szCs w:val="32"/>
        </w:rPr>
      </w:pPr>
      <w:r>
        <w:rPr>
          <w:rFonts w:hint="eastAsia" w:ascii="方正小标宋简体" w:eastAsia="方正小标宋简体"/>
          <w:sz w:val="36"/>
          <w:szCs w:val="36"/>
        </w:rPr>
        <w:t>县级部门证明事项保留清单（总计</w:t>
      </w:r>
      <w:r>
        <w:rPr>
          <w:rFonts w:hint="eastAsia" w:ascii="方正小标宋简体" w:eastAsia="方正小标宋简体"/>
          <w:sz w:val="36"/>
          <w:szCs w:val="36"/>
          <w:lang w:val="en-US" w:eastAsia="zh-CN"/>
        </w:rPr>
        <w:t>75</w:t>
      </w:r>
      <w:r>
        <w:rPr>
          <w:rFonts w:hint="eastAsia" w:ascii="方正小标宋简体" w:eastAsia="方正小标宋简体"/>
          <w:sz w:val="36"/>
          <w:szCs w:val="36"/>
        </w:rPr>
        <w:t>项）</w:t>
      </w:r>
    </w:p>
    <w:tbl>
      <w:tblPr>
        <w:tblStyle w:val="21"/>
        <w:tblW w:w="15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026"/>
        <w:gridCol w:w="1192"/>
        <w:gridCol w:w="4269"/>
        <w:gridCol w:w="958"/>
        <w:gridCol w:w="879"/>
        <w:gridCol w:w="1049"/>
        <w:gridCol w:w="847"/>
        <w:gridCol w:w="923"/>
        <w:gridCol w:w="785"/>
        <w:gridCol w:w="909"/>
        <w:gridCol w:w="1049"/>
        <w:gridCol w:w="1238"/>
      </w:tblGrid>
      <w:tr w14:paraId="5471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4" w:type="dxa"/>
            <w:vMerge w:val="restart"/>
            <w:shd w:val="clear" w:color="auto" w:fill="auto"/>
            <w:noWrap/>
            <w:vAlign w:val="center"/>
          </w:tcPr>
          <w:p w14:paraId="46528C7C">
            <w:pPr>
              <w:spacing w:line="280" w:lineRule="exact"/>
              <w:jc w:val="center"/>
              <w:rPr>
                <w:rFonts w:ascii="宋体" w:hAnsi="宋体"/>
                <w:b/>
                <w:bCs/>
                <w:sz w:val="18"/>
                <w:szCs w:val="18"/>
              </w:rPr>
            </w:pPr>
            <w:r>
              <w:rPr>
                <w:rFonts w:hint="eastAsia" w:ascii="宋体" w:hAnsi="宋体"/>
                <w:b/>
                <w:bCs/>
                <w:sz w:val="18"/>
                <w:szCs w:val="18"/>
              </w:rPr>
              <w:t>序号</w:t>
            </w:r>
          </w:p>
        </w:tc>
        <w:tc>
          <w:tcPr>
            <w:tcW w:w="1026" w:type="dxa"/>
            <w:vMerge w:val="restart"/>
            <w:shd w:val="clear" w:color="auto" w:fill="auto"/>
            <w:noWrap/>
            <w:vAlign w:val="center"/>
          </w:tcPr>
          <w:p w14:paraId="5881F57D">
            <w:pPr>
              <w:spacing w:line="280" w:lineRule="exact"/>
              <w:jc w:val="center"/>
              <w:rPr>
                <w:rFonts w:ascii="宋体" w:hAnsi="宋体"/>
                <w:b/>
                <w:bCs/>
                <w:sz w:val="18"/>
                <w:szCs w:val="18"/>
              </w:rPr>
            </w:pPr>
            <w:r>
              <w:rPr>
                <w:rFonts w:hint="eastAsia" w:ascii="宋体" w:hAnsi="宋体"/>
                <w:b/>
                <w:bCs/>
                <w:sz w:val="18"/>
                <w:szCs w:val="18"/>
              </w:rPr>
              <w:t>证明</w:t>
            </w:r>
          </w:p>
          <w:p w14:paraId="7BCD23CC">
            <w:pPr>
              <w:spacing w:line="280" w:lineRule="exact"/>
              <w:jc w:val="center"/>
              <w:rPr>
                <w:rFonts w:ascii="宋体" w:hAnsi="宋体"/>
                <w:b/>
                <w:bCs/>
                <w:sz w:val="18"/>
                <w:szCs w:val="18"/>
              </w:rPr>
            </w:pPr>
            <w:r>
              <w:rPr>
                <w:rFonts w:hint="eastAsia" w:ascii="宋体" w:hAnsi="宋体"/>
                <w:b/>
                <w:bCs/>
                <w:sz w:val="18"/>
                <w:szCs w:val="18"/>
              </w:rPr>
              <w:t>名称</w:t>
            </w:r>
          </w:p>
        </w:tc>
        <w:tc>
          <w:tcPr>
            <w:tcW w:w="1192" w:type="dxa"/>
            <w:vMerge w:val="restart"/>
            <w:shd w:val="clear" w:color="auto" w:fill="auto"/>
            <w:noWrap/>
            <w:vAlign w:val="center"/>
          </w:tcPr>
          <w:p w14:paraId="224FD3D9">
            <w:pPr>
              <w:spacing w:line="280" w:lineRule="exact"/>
              <w:jc w:val="center"/>
              <w:rPr>
                <w:rFonts w:ascii="宋体" w:hAnsi="宋体"/>
                <w:b/>
                <w:bCs/>
                <w:sz w:val="18"/>
                <w:szCs w:val="18"/>
              </w:rPr>
            </w:pPr>
            <w:r>
              <w:rPr>
                <w:rFonts w:hint="eastAsia" w:ascii="宋体" w:hAnsi="宋体"/>
                <w:b/>
                <w:bCs/>
                <w:sz w:val="18"/>
                <w:szCs w:val="18"/>
              </w:rPr>
              <w:t>证明</w:t>
            </w:r>
          </w:p>
          <w:p w14:paraId="6A33271F">
            <w:pPr>
              <w:spacing w:line="280" w:lineRule="exact"/>
              <w:jc w:val="center"/>
              <w:rPr>
                <w:rFonts w:ascii="宋体" w:hAnsi="宋体"/>
                <w:b/>
                <w:bCs/>
                <w:sz w:val="18"/>
                <w:szCs w:val="18"/>
              </w:rPr>
            </w:pPr>
            <w:r>
              <w:rPr>
                <w:rFonts w:hint="eastAsia" w:ascii="宋体" w:hAnsi="宋体"/>
                <w:b/>
                <w:bCs/>
                <w:sz w:val="18"/>
                <w:szCs w:val="18"/>
              </w:rPr>
              <w:t>用途</w:t>
            </w:r>
          </w:p>
        </w:tc>
        <w:tc>
          <w:tcPr>
            <w:tcW w:w="5227" w:type="dxa"/>
            <w:gridSpan w:val="2"/>
            <w:shd w:val="clear" w:color="auto" w:fill="auto"/>
            <w:noWrap/>
            <w:vAlign w:val="center"/>
          </w:tcPr>
          <w:p w14:paraId="42000BA1">
            <w:pPr>
              <w:spacing w:line="280" w:lineRule="exact"/>
              <w:jc w:val="center"/>
              <w:rPr>
                <w:rFonts w:ascii="宋体" w:hAnsi="宋体"/>
                <w:b/>
                <w:bCs/>
                <w:sz w:val="18"/>
                <w:szCs w:val="18"/>
              </w:rPr>
            </w:pPr>
            <w:r>
              <w:rPr>
                <w:rFonts w:hint="eastAsia" w:ascii="宋体" w:hAnsi="宋体"/>
                <w:b/>
                <w:bCs/>
                <w:sz w:val="18"/>
                <w:szCs w:val="18"/>
              </w:rPr>
              <w:t>设定依据</w:t>
            </w:r>
          </w:p>
        </w:tc>
        <w:tc>
          <w:tcPr>
            <w:tcW w:w="1928" w:type="dxa"/>
            <w:gridSpan w:val="2"/>
            <w:shd w:val="clear" w:color="auto" w:fill="auto"/>
            <w:noWrap/>
            <w:vAlign w:val="center"/>
          </w:tcPr>
          <w:p w14:paraId="4886581A">
            <w:pPr>
              <w:spacing w:line="280" w:lineRule="exact"/>
              <w:jc w:val="center"/>
              <w:rPr>
                <w:rFonts w:ascii="宋体" w:hAnsi="宋体"/>
                <w:b/>
                <w:bCs/>
                <w:sz w:val="18"/>
                <w:szCs w:val="18"/>
              </w:rPr>
            </w:pPr>
            <w:r>
              <w:rPr>
                <w:rFonts w:hint="eastAsia" w:ascii="宋体" w:hAnsi="宋体"/>
                <w:b/>
                <w:bCs/>
                <w:sz w:val="18"/>
                <w:szCs w:val="18"/>
              </w:rPr>
              <w:t>实施基本情况</w:t>
            </w:r>
          </w:p>
        </w:tc>
        <w:tc>
          <w:tcPr>
            <w:tcW w:w="3464" w:type="dxa"/>
            <w:gridSpan w:val="4"/>
            <w:shd w:val="clear" w:color="auto" w:fill="auto"/>
            <w:noWrap/>
            <w:vAlign w:val="center"/>
          </w:tcPr>
          <w:p w14:paraId="32C1E4A7">
            <w:pPr>
              <w:spacing w:line="280" w:lineRule="exact"/>
              <w:jc w:val="center"/>
              <w:rPr>
                <w:rFonts w:ascii="宋体" w:hAnsi="宋体"/>
                <w:b/>
                <w:bCs/>
                <w:sz w:val="18"/>
                <w:szCs w:val="18"/>
              </w:rPr>
            </w:pPr>
            <w:r>
              <w:rPr>
                <w:rFonts w:hint="eastAsia" w:ascii="宋体" w:hAnsi="宋体"/>
                <w:b/>
                <w:bCs/>
                <w:sz w:val="18"/>
                <w:szCs w:val="18"/>
              </w:rPr>
              <w:t>行使层级</w:t>
            </w:r>
          </w:p>
        </w:tc>
        <w:tc>
          <w:tcPr>
            <w:tcW w:w="1049" w:type="dxa"/>
            <w:vMerge w:val="restart"/>
            <w:shd w:val="clear" w:color="auto" w:fill="auto"/>
            <w:vAlign w:val="center"/>
          </w:tcPr>
          <w:p w14:paraId="79D5F8D7">
            <w:pPr>
              <w:spacing w:line="280" w:lineRule="exact"/>
              <w:jc w:val="center"/>
              <w:rPr>
                <w:rFonts w:ascii="宋体" w:hAnsi="宋体"/>
                <w:b/>
                <w:bCs/>
                <w:sz w:val="18"/>
                <w:szCs w:val="18"/>
              </w:rPr>
            </w:pPr>
            <w:r>
              <w:rPr>
                <w:rFonts w:hint="eastAsia" w:ascii="宋体" w:hAnsi="宋体"/>
                <w:b/>
                <w:bCs/>
                <w:sz w:val="18"/>
                <w:szCs w:val="18"/>
              </w:rPr>
              <w:t>保留理由</w:t>
            </w:r>
          </w:p>
        </w:tc>
        <w:tc>
          <w:tcPr>
            <w:tcW w:w="1238" w:type="dxa"/>
            <w:vMerge w:val="restart"/>
            <w:shd w:val="clear" w:color="auto" w:fill="auto"/>
            <w:vAlign w:val="center"/>
          </w:tcPr>
          <w:p w14:paraId="0A4CE55A">
            <w:pPr>
              <w:spacing w:line="280" w:lineRule="exact"/>
              <w:jc w:val="center"/>
              <w:rPr>
                <w:rFonts w:ascii="宋体" w:hAnsi="宋体"/>
                <w:b/>
                <w:bCs/>
                <w:sz w:val="18"/>
                <w:szCs w:val="18"/>
              </w:rPr>
            </w:pPr>
            <w:r>
              <w:rPr>
                <w:rFonts w:hint="eastAsia" w:ascii="宋体" w:hAnsi="宋体"/>
                <w:b/>
                <w:bCs/>
                <w:sz w:val="18"/>
                <w:szCs w:val="18"/>
              </w:rPr>
              <w:t>有无便民</w:t>
            </w:r>
          </w:p>
          <w:p w14:paraId="326C3B80">
            <w:pPr>
              <w:spacing w:line="280" w:lineRule="exact"/>
              <w:jc w:val="center"/>
              <w:rPr>
                <w:rFonts w:ascii="宋体" w:hAnsi="宋体"/>
                <w:b/>
                <w:bCs/>
                <w:sz w:val="18"/>
                <w:szCs w:val="18"/>
              </w:rPr>
            </w:pPr>
            <w:r>
              <w:rPr>
                <w:rFonts w:hint="eastAsia" w:ascii="宋体" w:hAnsi="宋体"/>
                <w:b/>
                <w:bCs/>
                <w:sz w:val="18"/>
                <w:szCs w:val="18"/>
              </w:rPr>
              <w:t>措施</w:t>
            </w:r>
          </w:p>
        </w:tc>
      </w:tr>
      <w:tr w14:paraId="4E2A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44" w:type="dxa"/>
            <w:vMerge w:val="continue"/>
            <w:shd w:val="clear" w:color="auto" w:fill="auto"/>
            <w:vAlign w:val="center"/>
          </w:tcPr>
          <w:p w14:paraId="5CD4E792">
            <w:pPr>
              <w:spacing w:line="280" w:lineRule="exact"/>
              <w:jc w:val="center"/>
              <w:rPr>
                <w:rFonts w:ascii="宋体" w:hAnsi="宋体"/>
                <w:sz w:val="18"/>
                <w:szCs w:val="18"/>
              </w:rPr>
            </w:pPr>
          </w:p>
        </w:tc>
        <w:tc>
          <w:tcPr>
            <w:tcW w:w="1026" w:type="dxa"/>
            <w:vMerge w:val="continue"/>
            <w:shd w:val="clear" w:color="auto" w:fill="auto"/>
            <w:vAlign w:val="center"/>
          </w:tcPr>
          <w:p w14:paraId="28EBA220">
            <w:pPr>
              <w:spacing w:line="280" w:lineRule="exact"/>
              <w:jc w:val="center"/>
              <w:rPr>
                <w:rFonts w:ascii="宋体" w:hAnsi="宋体"/>
                <w:sz w:val="18"/>
                <w:szCs w:val="18"/>
              </w:rPr>
            </w:pPr>
          </w:p>
        </w:tc>
        <w:tc>
          <w:tcPr>
            <w:tcW w:w="1192" w:type="dxa"/>
            <w:vMerge w:val="continue"/>
            <w:shd w:val="clear" w:color="auto" w:fill="auto"/>
            <w:noWrap/>
            <w:vAlign w:val="center"/>
          </w:tcPr>
          <w:p w14:paraId="63CCA816">
            <w:pPr>
              <w:spacing w:line="280" w:lineRule="exact"/>
              <w:jc w:val="center"/>
              <w:rPr>
                <w:rFonts w:ascii="宋体" w:hAnsi="宋体"/>
                <w:sz w:val="18"/>
                <w:szCs w:val="18"/>
              </w:rPr>
            </w:pPr>
          </w:p>
        </w:tc>
        <w:tc>
          <w:tcPr>
            <w:tcW w:w="4269" w:type="dxa"/>
            <w:shd w:val="clear" w:color="auto" w:fill="auto"/>
            <w:vAlign w:val="center"/>
          </w:tcPr>
          <w:p w14:paraId="33BEBB83">
            <w:pPr>
              <w:spacing w:line="280" w:lineRule="exact"/>
              <w:jc w:val="center"/>
              <w:rPr>
                <w:rFonts w:ascii="宋体" w:hAnsi="宋体"/>
                <w:b/>
                <w:bCs/>
                <w:sz w:val="18"/>
                <w:szCs w:val="18"/>
              </w:rPr>
            </w:pPr>
            <w:r>
              <w:rPr>
                <w:rFonts w:hint="eastAsia" w:ascii="宋体" w:hAnsi="宋体"/>
                <w:b/>
                <w:bCs/>
                <w:sz w:val="18"/>
                <w:szCs w:val="18"/>
              </w:rPr>
              <w:t>依据名称、文号及条文内容</w:t>
            </w:r>
          </w:p>
        </w:tc>
        <w:tc>
          <w:tcPr>
            <w:tcW w:w="958" w:type="dxa"/>
            <w:shd w:val="clear" w:color="auto" w:fill="auto"/>
            <w:vAlign w:val="center"/>
          </w:tcPr>
          <w:p w14:paraId="6A1D49D1">
            <w:pPr>
              <w:spacing w:line="280" w:lineRule="exact"/>
              <w:jc w:val="center"/>
              <w:rPr>
                <w:rFonts w:ascii="宋体" w:hAnsi="宋体"/>
                <w:b/>
                <w:bCs/>
                <w:sz w:val="18"/>
                <w:szCs w:val="18"/>
              </w:rPr>
            </w:pPr>
            <w:r>
              <w:rPr>
                <w:rFonts w:hint="eastAsia" w:ascii="宋体" w:hAnsi="宋体"/>
                <w:b/>
                <w:bCs/>
                <w:sz w:val="18"/>
                <w:szCs w:val="18"/>
              </w:rPr>
              <w:t>效力</w:t>
            </w:r>
          </w:p>
          <w:p w14:paraId="7AA04F75">
            <w:pPr>
              <w:spacing w:line="280" w:lineRule="exact"/>
              <w:jc w:val="center"/>
              <w:rPr>
                <w:rFonts w:ascii="宋体" w:hAnsi="宋体"/>
                <w:b/>
                <w:bCs/>
                <w:sz w:val="18"/>
                <w:szCs w:val="18"/>
              </w:rPr>
            </w:pPr>
            <w:r>
              <w:rPr>
                <w:rFonts w:hint="eastAsia" w:ascii="宋体" w:hAnsi="宋体"/>
                <w:b/>
                <w:bCs/>
                <w:sz w:val="18"/>
                <w:szCs w:val="18"/>
              </w:rPr>
              <w:t>层级</w:t>
            </w:r>
          </w:p>
        </w:tc>
        <w:tc>
          <w:tcPr>
            <w:tcW w:w="879" w:type="dxa"/>
            <w:shd w:val="clear" w:color="auto" w:fill="auto"/>
            <w:vAlign w:val="center"/>
          </w:tcPr>
          <w:p w14:paraId="1A66551F">
            <w:pPr>
              <w:spacing w:line="280" w:lineRule="exact"/>
              <w:jc w:val="center"/>
              <w:rPr>
                <w:rFonts w:ascii="宋体" w:hAnsi="宋体"/>
                <w:b/>
                <w:bCs/>
                <w:sz w:val="18"/>
                <w:szCs w:val="18"/>
              </w:rPr>
            </w:pPr>
            <w:r>
              <w:rPr>
                <w:rFonts w:hint="eastAsia" w:ascii="宋体" w:hAnsi="宋体"/>
                <w:b/>
                <w:bCs/>
                <w:sz w:val="18"/>
                <w:szCs w:val="18"/>
              </w:rPr>
              <w:t>索要</w:t>
            </w:r>
          </w:p>
          <w:p w14:paraId="651F96ED">
            <w:pPr>
              <w:spacing w:line="280" w:lineRule="exact"/>
              <w:jc w:val="center"/>
              <w:rPr>
                <w:rFonts w:ascii="宋体" w:hAnsi="宋体"/>
                <w:b/>
                <w:bCs/>
                <w:sz w:val="18"/>
                <w:szCs w:val="18"/>
              </w:rPr>
            </w:pPr>
            <w:r>
              <w:rPr>
                <w:rFonts w:hint="eastAsia" w:ascii="宋体" w:hAnsi="宋体"/>
                <w:b/>
                <w:bCs/>
                <w:sz w:val="18"/>
                <w:szCs w:val="18"/>
              </w:rPr>
              <w:t>单位</w:t>
            </w:r>
          </w:p>
        </w:tc>
        <w:tc>
          <w:tcPr>
            <w:tcW w:w="1049" w:type="dxa"/>
            <w:shd w:val="clear" w:color="auto" w:fill="auto"/>
            <w:vAlign w:val="center"/>
          </w:tcPr>
          <w:p w14:paraId="3AA06326">
            <w:pPr>
              <w:spacing w:line="280" w:lineRule="exact"/>
              <w:jc w:val="center"/>
              <w:rPr>
                <w:rFonts w:ascii="宋体" w:hAnsi="宋体"/>
                <w:b/>
                <w:bCs/>
                <w:sz w:val="18"/>
                <w:szCs w:val="18"/>
              </w:rPr>
            </w:pPr>
            <w:r>
              <w:rPr>
                <w:rFonts w:hint="eastAsia" w:ascii="宋体" w:hAnsi="宋体"/>
                <w:b/>
                <w:bCs/>
                <w:sz w:val="18"/>
                <w:szCs w:val="18"/>
              </w:rPr>
              <w:t>实施</w:t>
            </w:r>
          </w:p>
          <w:p w14:paraId="58D18F01">
            <w:pPr>
              <w:spacing w:line="280" w:lineRule="exact"/>
              <w:jc w:val="center"/>
              <w:rPr>
                <w:rFonts w:ascii="宋体" w:hAnsi="宋体"/>
                <w:b/>
                <w:bCs/>
                <w:sz w:val="18"/>
                <w:szCs w:val="18"/>
              </w:rPr>
            </w:pPr>
            <w:r>
              <w:rPr>
                <w:rFonts w:hint="eastAsia" w:ascii="宋体" w:hAnsi="宋体"/>
                <w:b/>
                <w:bCs/>
                <w:sz w:val="18"/>
                <w:szCs w:val="18"/>
              </w:rPr>
              <w:t>单位</w:t>
            </w:r>
          </w:p>
        </w:tc>
        <w:tc>
          <w:tcPr>
            <w:tcW w:w="847" w:type="dxa"/>
            <w:shd w:val="clear" w:color="auto" w:fill="auto"/>
            <w:vAlign w:val="center"/>
          </w:tcPr>
          <w:p w14:paraId="33653988">
            <w:pPr>
              <w:spacing w:line="280" w:lineRule="exact"/>
              <w:jc w:val="center"/>
              <w:rPr>
                <w:rFonts w:ascii="宋体" w:hAnsi="宋体"/>
                <w:b/>
                <w:bCs/>
                <w:sz w:val="18"/>
                <w:szCs w:val="18"/>
              </w:rPr>
            </w:pPr>
            <w:r>
              <w:rPr>
                <w:rFonts w:hint="eastAsia" w:ascii="宋体" w:hAnsi="宋体"/>
                <w:b/>
                <w:bCs/>
                <w:sz w:val="18"/>
                <w:szCs w:val="18"/>
              </w:rPr>
              <w:t>省部级</w:t>
            </w:r>
          </w:p>
        </w:tc>
        <w:tc>
          <w:tcPr>
            <w:tcW w:w="923" w:type="dxa"/>
            <w:shd w:val="clear" w:color="auto" w:fill="auto"/>
            <w:vAlign w:val="center"/>
          </w:tcPr>
          <w:p w14:paraId="479BAB1D">
            <w:pPr>
              <w:spacing w:line="280" w:lineRule="exact"/>
              <w:jc w:val="center"/>
              <w:rPr>
                <w:rFonts w:ascii="宋体" w:hAnsi="宋体"/>
                <w:b/>
                <w:bCs/>
                <w:sz w:val="18"/>
                <w:szCs w:val="18"/>
              </w:rPr>
            </w:pPr>
            <w:r>
              <w:rPr>
                <w:rFonts w:hint="eastAsia" w:ascii="宋体" w:hAnsi="宋体"/>
                <w:b/>
                <w:bCs/>
                <w:sz w:val="18"/>
                <w:szCs w:val="18"/>
              </w:rPr>
              <w:t>市级</w:t>
            </w:r>
          </w:p>
        </w:tc>
        <w:tc>
          <w:tcPr>
            <w:tcW w:w="785" w:type="dxa"/>
            <w:shd w:val="clear" w:color="auto" w:fill="auto"/>
            <w:vAlign w:val="center"/>
          </w:tcPr>
          <w:p w14:paraId="0A167C68">
            <w:pPr>
              <w:spacing w:line="280" w:lineRule="exact"/>
              <w:jc w:val="center"/>
              <w:rPr>
                <w:rFonts w:ascii="宋体" w:hAnsi="宋体"/>
                <w:b/>
                <w:bCs/>
                <w:sz w:val="18"/>
                <w:szCs w:val="18"/>
              </w:rPr>
            </w:pPr>
            <w:r>
              <w:rPr>
                <w:rFonts w:hint="eastAsia" w:ascii="宋体" w:hAnsi="宋体"/>
                <w:b/>
                <w:bCs/>
                <w:sz w:val="18"/>
                <w:szCs w:val="18"/>
              </w:rPr>
              <w:t>县级</w:t>
            </w:r>
          </w:p>
        </w:tc>
        <w:tc>
          <w:tcPr>
            <w:tcW w:w="909" w:type="dxa"/>
            <w:shd w:val="clear" w:color="auto" w:fill="auto"/>
            <w:vAlign w:val="center"/>
          </w:tcPr>
          <w:p w14:paraId="2BC2D7DF">
            <w:pPr>
              <w:spacing w:line="280" w:lineRule="exact"/>
              <w:jc w:val="center"/>
              <w:rPr>
                <w:rFonts w:ascii="宋体" w:hAnsi="宋体"/>
                <w:b/>
                <w:bCs/>
                <w:sz w:val="18"/>
                <w:szCs w:val="18"/>
              </w:rPr>
            </w:pPr>
            <w:r>
              <w:rPr>
                <w:rFonts w:hint="eastAsia" w:ascii="宋体" w:hAnsi="宋体"/>
                <w:b/>
                <w:bCs/>
                <w:sz w:val="18"/>
                <w:szCs w:val="18"/>
              </w:rPr>
              <w:t>乡级及其他</w:t>
            </w:r>
          </w:p>
        </w:tc>
        <w:tc>
          <w:tcPr>
            <w:tcW w:w="1049" w:type="dxa"/>
            <w:vMerge w:val="continue"/>
            <w:vAlign w:val="center"/>
          </w:tcPr>
          <w:p w14:paraId="7977EFE0">
            <w:pPr>
              <w:spacing w:line="280" w:lineRule="exact"/>
              <w:jc w:val="center"/>
              <w:rPr>
                <w:rFonts w:ascii="宋体" w:hAnsi="宋体"/>
                <w:sz w:val="18"/>
                <w:szCs w:val="18"/>
              </w:rPr>
            </w:pPr>
          </w:p>
        </w:tc>
        <w:tc>
          <w:tcPr>
            <w:tcW w:w="1238" w:type="dxa"/>
            <w:vMerge w:val="continue"/>
            <w:vAlign w:val="center"/>
          </w:tcPr>
          <w:p w14:paraId="754A52BA">
            <w:pPr>
              <w:spacing w:line="280" w:lineRule="exact"/>
              <w:jc w:val="center"/>
              <w:rPr>
                <w:rFonts w:ascii="宋体" w:hAnsi="宋体"/>
                <w:sz w:val="18"/>
                <w:szCs w:val="18"/>
              </w:rPr>
            </w:pPr>
          </w:p>
        </w:tc>
      </w:tr>
      <w:tr w14:paraId="3A4D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44" w:type="dxa"/>
            <w:shd w:val="clear" w:color="auto" w:fill="auto"/>
            <w:vAlign w:val="center"/>
          </w:tcPr>
          <w:p w14:paraId="733AA56A">
            <w:pPr>
              <w:pStyle w:val="47"/>
              <w:numPr>
                <w:ilvl w:val="0"/>
                <w:numId w:val="1"/>
              </w:numPr>
              <w:spacing w:line="280" w:lineRule="exact"/>
              <w:ind w:firstLineChars="0"/>
              <w:jc w:val="center"/>
              <w:rPr>
                <w:rFonts w:ascii="宋体" w:hAnsi="宋体"/>
                <w:sz w:val="18"/>
                <w:szCs w:val="18"/>
                <w:highlight w:val="none"/>
              </w:rPr>
            </w:pPr>
          </w:p>
        </w:tc>
        <w:tc>
          <w:tcPr>
            <w:tcW w:w="1026" w:type="dxa"/>
            <w:shd w:val="clear" w:color="auto" w:fill="auto"/>
            <w:vAlign w:val="center"/>
          </w:tcPr>
          <w:p w14:paraId="21DCCE4D">
            <w:pPr>
              <w:spacing w:line="280" w:lineRule="exact"/>
              <w:jc w:val="center"/>
              <w:rPr>
                <w:rFonts w:ascii="宋体" w:hAnsi="宋体"/>
                <w:sz w:val="18"/>
                <w:szCs w:val="18"/>
                <w:highlight w:val="none"/>
              </w:rPr>
            </w:pPr>
            <w:r>
              <w:rPr>
                <w:rFonts w:hint="eastAsia" w:ascii="宋体" w:hAnsi="宋体"/>
                <w:sz w:val="18"/>
                <w:szCs w:val="18"/>
                <w:highlight w:val="none"/>
              </w:rPr>
              <w:t>验资报告、场所使用权证明</w:t>
            </w:r>
          </w:p>
        </w:tc>
        <w:tc>
          <w:tcPr>
            <w:tcW w:w="1192" w:type="dxa"/>
            <w:shd w:val="clear" w:color="auto" w:fill="auto"/>
            <w:vAlign w:val="center"/>
          </w:tcPr>
          <w:p w14:paraId="53A8B7C2">
            <w:pPr>
              <w:spacing w:line="280" w:lineRule="exact"/>
              <w:jc w:val="center"/>
              <w:rPr>
                <w:rFonts w:ascii="宋体" w:hAnsi="宋体"/>
                <w:sz w:val="18"/>
                <w:szCs w:val="18"/>
                <w:highlight w:val="none"/>
              </w:rPr>
            </w:pPr>
            <w:r>
              <w:rPr>
                <w:rFonts w:hint="eastAsia" w:ascii="宋体" w:hAnsi="宋体"/>
                <w:sz w:val="18"/>
                <w:szCs w:val="18"/>
                <w:highlight w:val="none"/>
              </w:rPr>
              <w:t>宗教团体成立前审批</w:t>
            </w:r>
          </w:p>
        </w:tc>
        <w:tc>
          <w:tcPr>
            <w:tcW w:w="4269" w:type="dxa"/>
            <w:shd w:val="clear" w:color="auto" w:fill="auto"/>
            <w:vAlign w:val="center"/>
          </w:tcPr>
          <w:p w14:paraId="0D23093B">
            <w:pPr>
              <w:spacing w:line="280" w:lineRule="exact"/>
              <w:jc w:val="center"/>
              <w:rPr>
                <w:rFonts w:ascii="宋体" w:hAnsi="宋体"/>
                <w:sz w:val="18"/>
                <w:szCs w:val="18"/>
                <w:highlight w:val="none"/>
              </w:rPr>
            </w:pPr>
            <w:r>
              <w:rPr>
                <w:rFonts w:hint="eastAsia" w:ascii="宋体" w:hAnsi="宋体"/>
                <w:sz w:val="18"/>
                <w:szCs w:val="18"/>
                <w:highlight w:val="none"/>
              </w:rPr>
              <w:t>《社 会 团 体 登 记 管 理 条 例》（1998年10月25日中华人民共和国国务院令第250号发布，根据2016年2月6日《国务院关于修改部分行政法规的决定》修订）第十一条　申请登记社会团体，发起人应当向登记管理机关提交下列文件：（三）验资报告、场所使用权证明。</w:t>
            </w:r>
          </w:p>
        </w:tc>
        <w:tc>
          <w:tcPr>
            <w:tcW w:w="958" w:type="dxa"/>
            <w:shd w:val="clear" w:color="auto" w:fill="auto"/>
            <w:vAlign w:val="center"/>
          </w:tcPr>
          <w:p w14:paraId="3752EBEA">
            <w:pPr>
              <w:spacing w:line="280" w:lineRule="exact"/>
              <w:jc w:val="center"/>
              <w:rPr>
                <w:rFonts w:ascii="宋体" w:hAnsi="宋体"/>
                <w:sz w:val="18"/>
                <w:szCs w:val="18"/>
                <w:highlight w:val="none"/>
              </w:rPr>
            </w:pPr>
            <w:r>
              <w:rPr>
                <w:rFonts w:hint="eastAsia" w:ascii="宋体" w:hAnsi="宋体"/>
                <w:sz w:val="18"/>
                <w:szCs w:val="18"/>
                <w:highlight w:val="none"/>
              </w:rPr>
              <w:t>行政法规</w:t>
            </w:r>
          </w:p>
        </w:tc>
        <w:tc>
          <w:tcPr>
            <w:tcW w:w="879" w:type="dxa"/>
            <w:shd w:val="clear" w:color="auto" w:fill="auto"/>
            <w:vAlign w:val="center"/>
          </w:tcPr>
          <w:p w14:paraId="6B0AA81E">
            <w:pPr>
              <w:spacing w:line="280" w:lineRule="exact"/>
              <w:jc w:val="center"/>
              <w:rPr>
                <w:rFonts w:ascii="宋体" w:hAnsi="宋体"/>
                <w:sz w:val="18"/>
                <w:szCs w:val="18"/>
                <w:highlight w:val="none"/>
              </w:rPr>
            </w:pPr>
            <w:r>
              <w:rPr>
                <w:rFonts w:hint="eastAsia" w:ascii="宋体" w:hAnsi="宋体"/>
                <w:sz w:val="18"/>
                <w:szCs w:val="18"/>
                <w:highlight w:val="none"/>
              </w:rPr>
              <w:t>周至县民族宗教事务局</w:t>
            </w:r>
          </w:p>
        </w:tc>
        <w:tc>
          <w:tcPr>
            <w:tcW w:w="1049" w:type="dxa"/>
            <w:shd w:val="clear" w:color="auto" w:fill="auto"/>
            <w:vAlign w:val="center"/>
          </w:tcPr>
          <w:p w14:paraId="0E6A2EFC">
            <w:pPr>
              <w:spacing w:line="280" w:lineRule="exact"/>
              <w:jc w:val="center"/>
              <w:rPr>
                <w:rFonts w:ascii="宋体" w:hAnsi="宋体"/>
                <w:sz w:val="18"/>
                <w:szCs w:val="18"/>
                <w:highlight w:val="none"/>
              </w:rPr>
            </w:pPr>
            <w:r>
              <w:rPr>
                <w:rFonts w:hint="eastAsia" w:ascii="宋体" w:hAnsi="宋体"/>
                <w:sz w:val="18"/>
                <w:szCs w:val="18"/>
                <w:highlight w:val="none"/>
              </w:rPr>
              <w:t>周至县民族宗教事务局</w:t>
            </w:r>
          </w:p>
        </w:tc>
        <w:tc>
          <w:tcPr>
            <w:tcW w:w="847" w:type="dxa"/>
            <w:shd w:val="clear" w:color="auto" w:fill="auto"/>
            <w:vAlign w:val="center"/>
          </w:tcPr>
          <w:p w14:paraId="309065EA">
            <w:pPr>
              <w:spacing w:line="280" w:lineRule="exact"/>
              <w:jc w:val="center"/>
              <w:rPr>
                <w:rFonts w:ascii="宋体" w:hAnsi="宋体"/>
                <w:sz w:val="18"/>
                <w:szCs w:val="18"/>
                <w:highlight w:val="none"/>
              </w:rPr>
            </w:pPr>
          </w:p>
        </w:tc>
        <w:tc>
          <w:tcPr>
            <w:tcW w:w="923" w:type="dxa"/>
            <w:shd w:val="clear" w:color="auto" w:fill="auto"/>
            <w:vAlign w:val="center"/>
          </w:tcPr>
          <w:p w14:paraId="512D598E">
            <w:pPr>
              <w:spacing w:line="280" w:lineRule="exact"/>
              <w:jc w:val="center"/>
              <w:rPr>
                <w:rFonts w:ascii="宋体" w:hAnsi="宋体"/>
                <w:sz w:val="18"/>
                <w:szCs w:val="18"/>
                <w:highlight w:val="none"/>
              </w:rPr>
            </w:pPr>
            <w:r>
              <w:rPr>
                <w:rFonts w:hint="eastAsia" w:ascii="宋体" w:hAnsi="宋体"/>
                <w:sz w:val="18"/>
                <w:szCs w:val="18"/>
                <w:highlight w:val="none"/>
              </w:rPr>
              <w:t>市级</w:t>
            </w:r>
          </w:p>
        </w:tc>
        <w:tc>
          <w:tcPr>
            <w:tcW w:w="785" w:type="dxa"/>
            <w:shd w:val="clear" w:color="auto" w:fill="auto"/>
            <w:vAlign w:val="center"/>
          </w:tcPr>
          <w:p w14:paraId="1B13AD24">
            <w:pPr>
              <w:spacing w:line="280" w:lineRule="exact"/>
              <w:jc w:val="center"/>
              <w:rPr>
                <w:rFonts w:ascii="宋体" w:hAnsi="宋体"/>
                <w:sz w:val="18"/>
                <w:szCs w:val="18"/>
                <w:highlight w:val="none"/>
              </w:rPr>
            </w:pPr>
            <w:r>
              <w:rPr>
                <w:rFonts w:hint="eastAsia" w:ascii="宋体" w:hAnsi="宋体"/>
                <w:sz w:val="18"/>
                <w:szCs w:val="18"/>
                <w:highlight w:val="none"/>
              </w:rPr>
              <w:t>县级</w:t>
            </w:r>
          </w:p>
        </w:tc>
        <w:tc>
          <w:tcPr>
            <w:tcW w:w="909" w:type="dxa"/>
            <w:shd w:val="clear" w:color="auto" w:fill="auto"/>
            <w:vAlign w:val="center"/>
          </w:tcPr>
          <w:p w14:paraId="45527AF7">
            <w:pPr>
              <w:spacing w:line="280" w:lineRule="exact"/>
              <w:jc w:val="center"/>
              <w:rPr>
                <w:rFonts w:ascii="宋体" w:hAnsi="宋体"/>
                <w:sz w:val="18"/>
                <w:szCs w:val="18"/>
                <w:highlight w:val="none"/>
              </w:rPr>
            </w:pPr>
          </w:p>
        </w:tc>
        <w:tc>
          <w:tcPr>
            <w:tcW w:w="1049" w:type="dxa"/>
            <w:shd w:val="clear" w:color="auto" w:fill="auto"/>
            <w:vAlign w:val="center"/>
          </w:tcPr>
          <w:p w14:paraId="1EF8E3A9">
            <w:pPr>
              <w:spacing w:line="280" w:lineRule="exact"/>
              <w:jc w:val="center"/>
              <w:rPr>
                <w:rFonts w:ascii="宋体" w:hAnsi="宋体"/>
                <w:sz w:val="18"/>
                <w:szCs w:val="18"/>
                <w:highlight w:val="none"/>
              </w:rPr>
            </w:pPr>
            <w:r>
              <w:rPr>
                <w:rFonts w:hint="eastAsia" w:ascii="宋体" w:hAnsi="宋体"/>
                <w:sz w:val="18"/>
                <w:szCs w:val="18"/>
                <w:highlight w:val="none"/>
              </w:rPr>
              <w:t>法律法规有明确规定</w:t>
            </w:r>
          </w:p>
        </w:tc>
        <w:tc>
          <w:tcPr>
            <w:tcW w:w="1238" w:type="dxa"/>
            <w:shd w:val="clear" w:color="auto" w:fill="auto"/>
            <w:vAlign w:val="center"/>
          </w:tcPr>
          <w:p w14:paraId="577C3C17">
            <w:pPr>
              <w:spacing w:line="280" w:lineRule="exact"/>
              <w:jc w:val="center"/>
              <w:rPr>
                <w:rFonts w:ascii="宋体" w:hAnsi="宋体"/>
                <w:sz w:val="18"/>
                <w:szCs w:val="18"/>
                <w:highlight w:val="none"/>
              </w:rPr>
            </w:pPr>
            <w:r>
              <w:rPr>
                <w:rFonts w:hint="eastAsia" w:ascii="宋体" w:hAnsi="宋体"/>
                <w:sz w:val="18"/>
                <w:szCs w:val="18"/>
                <w:highlight w:val="none"/>
              </w:rPr>
              <w:t>宗教团体的经费主要由政府资助，可协助提供相关资金证明。</w:t>
            </w:r>
          </w:p>
        </w:tc>
      </w:tr>
      <w:tr w14:paraId="3A0C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44" w:type="dxa"/>
            <w:shd w:val="clear" w:color="auto" w:fill="auto"/>
            <w:vAlign w:val="center"/>
          </w:tcPr>
          <w:p w14:paraId="2792DEDB">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1FAE59FE">
            <w:pPr>
              <w:spacing w:line="280" w:lineRule="exact"/>
              <w:jc w:val="center"/>
              <w:rPr>
                <w:rFonts w:ascii="宋体" w:hAnsi="宋体"/>
                <w:sz w:val="18"/>
                <w:szCs w:val="18"/>
              </w:rPr>
            </w:pPr>
            <w:r>
              <w:rPr>
                <w:rFonts w:hint="eastAsia" w:ascii="宋体" w:hAnsi="宋体"/>
                <w:sz w:val="18"/>
                <w:szCs w:val="18"/>
              </w:rPr>
              <w:t>拖拉机运输机组交通事故责任强制保险凭证</w:t>
            </w:r>
          </w:p>
        </w:tc>
        <w:tc>
          <w:tcPr>
            <w:tcW w:w="1192" w:type="dxa"/>
            <w:shd w:val="clear" w:color="auto" w:fill="auto"/>
            <w:vAlign w:val="center"/>
          </w:tcPr>
          <w:p w14:paraId="65C375DF">
            <w:pPr>
              <w:spacing w:line="280" w:lineRule="exact"/>
              <w:jc w:val="center"/>
              <w:rPr>
                <w:rFonts w:ascii="宋体" w:hAnsi="宋体"/>
                <w:sz w:val="18"/>
                <w:szCs w:val="18"/>
              </w:rPr>
            </w:pPr>
            <w:r>
              <w:rPr>
                <w:rFonts w:hint="eastAsia" w:ascii="宋体" w:hAnsi="宋体"/>
                <w:sz w:val="18"/>
                <w:szCs w:val="18"/>
              </w:rPr>
              <w:t>拖拉机运输机组注册登记</w:t>
            </w:r>
          </w:p>
        </w:tc>
        <w:tc>
          <w:tcPr>
            <w:tcW w:w="4269" w:type="dxa"/>
            <w:shd w:val="clear" w:color="auto" w:fill="auto"/>
            <w:vAlign w:val="center"/>
          </w:tcPr>
          <w:p w14:paraId="02276948">
            <w:pPr>
              <w:spacing w:line="280" w:lineRule="exact"/>
              <w:jc w:val="center"/>
              <w:rPr>
                <w:rFonts w:ascii="宋体" w:hAnsi="宋体"/>
                <w:sz w:val="18"/>
                <w:szCs w:val="18"/>
              </w:rPr>
            </w:pPr>
            <w:r>
              <w:rPr>
                <w:rFonts w:hint="eastAsia" w:ascii="宋体" w:hAnsi="宋体"/>
                <w:sz w:val="18"/>
                <w:szCs w:val="18"/>
              </w:rPr>
              <w:t>《中华人民共和国道路交通安全法实施条例》第五条初次申领机动车号牌、行驶证的，应当向机动车所有人住所地的公安机关交通管理部门申请注册登记。申请机动车注册登记，应当交验机动车，并提交以下证明、凭证：（五）机动车第三者责任强制保险凭证；</w:t>
            </w:r>
          </w:p>
        </w:tc>
        <w:tc>
          <w:tcPr>
            <w:tcW w:w="958" w:type="dxa"/>
            <w:shd w:val="clear" w:color="auto" w:fill="auto"/>
            <w:vAlign w:val="center"/>
          </w:tcPr>
          <w:p w14:paraId="5DAC3F95">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0997A778">
            <w:pPr>
              <w:spacing w:line="280" w:lineRule="exact"/>
              <w:jc w:val="center"/>
              <w:rPr>
                <w:rFonts w:ascii="宋体" w:hAnsi="宋体"/>
                <w:sz w:val="18"/>
                <w:szCs w:val="18"/>
              </w:rPr>
            </w:pPr>
            <w:r>
              <w:rPr>
                <w:rFonts w:hint="eastAsia" w:ascii="宋体" w:hAnsi="宋体"/>
                <w:sz w:val="18"/>
                <w:szCs w:val="18"/>
              </w:rPr>
              <w:t>周至县农业农村局</w:t>
            </w:r>
          </w:p>
        </w:tc>
        <w:tc>
          <w:tcPr>
            <w:tcW w:w="1049" w:type="dxa"/>
            <w:shd w:val="clear" w:color="auto" w:fill="auto"/>
            <w:vAlign w:val="center"/>
          </w:tcPr>
          <w:p w14:paraId="12973AC5">
            <w:pPr>
              <w:spacing w:line="280" w:lineRule="exact"/>
              <w:jc w:val="center"/>
              <w:rPr>
                <w:rFonts w:ascii="宋体" w:hAnsi="宋体"/>
                <w:sz w:val="18"/>
                <w:szCs w:val="18"/>
              </w:rPr>
            </w:pPr>
            <w:r>
              <w:rPr>
                <w:rFonts w:hint="eastAsia" w:ascii="宋体" w:hAnsi="宋体"/>
                <w:sz w:val="18"/>
                <w:szCs w:val="18"/>
              </w:rPr>
              <w:t>保险公司</w:t>
            </w:r>
          </w:p>
        </w:tc>
        <w:tc>
          <w:tcPr>
            <w:tcW w:w="847" w:type="dxa"/>
            <w:shd w:val="clear" w:color="auto" w:fill="auto"/>
            <w:vAlign w:val="center"/>
          </w:tcPr>
          <w:p w14:paraId="0019DB1F">
            <w:pPr>
              <w:spacing w:line="280" w:lineRule="exact"/>
              <w:jc w:val="center"/>
              <w:rPr>
                <w:rFonts w:ascii="宋体" w:hAnsi="宋体"/>
                <w:sz w:val="18"/>
                <w:szCs w:val="18"/>
              </w:rPr>
            </w:pPr>
          </w:p>
        </w:tc>
        <w:tc>
          <w:tcPr>
            <w:tcW w:w="923" w:type="dxa"/>
            <w:shd w:val="clear" w:color="auto" w:fill="auto"/>
            <w:vAlign w:val="center"/>
          </w:tcPr>
          <w:p w14:paraId="2F593BD2">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1FBD98F8">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137ACC34">
            <w:pPr>
              <w:spacing w:line="280" w:lineRule="exact"/>
              <w:jc w:val="center"/>
              <w:rPr>
                <w:rFonts w:ascii="宋体" w:hAnsi="宋体"/>
                <w:sz w:val="18"/>
                <w:szCs w:val="18"/>
              </w:rPr>
            </w:pPr>
          </w:p>
        </w:tc>
        <w:tc>
          <w:tcPr>
            <w:tcW w:w="1049" w:type="dxa"/>
            <w:shd w:val="clear" w:color="auto" w:fill="auto"/>
            <w:vAlign w:val="center"/>
          </w:tcPr>
          <w:p w14:paraId="49E5A3D0">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20C8D22C">
            <w:pPr>
              <w:spacing w:line="280" w:lineRule="exact"/>
              <w:jc w:val="center"/>
              <w:rPr>
                <w:rFonts w:ascii="宋体" w:hAnsi="宋体"/>
                <w:sz w:val="18"/>
                <w:szCs w:val="18"/>
              </w:rPr>
            </w:pPr>
            <w:r>
              <w:rPr>
                <w:rFonts w:hint="eastAsia" w:ascii="宋体" w:hAnsi="宋体"/>
                <w:sz w:val="18"/>
                <w:szCs w:val="18"/>
              </w:rPr>
              <w:t>提供复印件</w:t>
            </w:r>
          </w:p>
        </w:tc>
      </w:tr>
      <w:tr w14:paraId="2E21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44" w:type="dxa"/>
            <w:shd w:val="clear" w:color="auto" w:fill="auto"/>
            <w:vAlign w:val="center"/>
          </w:tcPr>
          <w:p w14:paraId="68F070BC">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0E8EBEF9">
            <w:pPr>
              <w:spacing w:line="280" w:lineRule="exact"/>
              <w:jc w:val="center"/>
              <w:rPr>
                <w:rFonts w:ascii="宋体" w:hAnsi="宋体"/>
                <w:sz w:val="18"/>
                <w:szCs w:val="18"/>
              </w:rPr>
            </w:pPr>
            <w:r>
              <w:rPr>
                <w:rFonts w:hint="eastAsia" w:ascii="宋体" w:hAnsi="宋体"/>
                <w:sz w:val="18"/>
                <w:szCs w:val="18"/>
              </w:rPr>
              <w:t>驾驶人身体条件证明</w:t>
            </w:r>
          </w:p>
        </w:tc>
        <w:tc>
          <w:tcPr>
            <w:tcW w:w="1192" w:type="dxa"/>
            <w:shd w:val="clear" w:color="auto" w:fill="auto"/>
            <w:vAlign w:val="center"/>
          </w:tcPr>
          <w:p w14:paraId="620485E9">
            <w:pPr>
              <w:spacing w:line="280" w:lineRule="exact"/>
              <w:jc w:val="center"/>
              <w:rPr>
                <w:rFonts w:ascii="宋体" w:hAnsi="宋体"/>
                <w:sz w:val="18"/>
                <w:szCs w:val="18"/>
              </w:rPr>
            </w:pPr>
            <w:r>
              <w:rPr>
                <w:rFonts w:hint="eastAsia" w:ascii="宋体" w:hAnsi="宋体"/>
                <w:sz w:val="18"/>
                <w:szCs w:val="18"/>
              </w:rPr>
              <w:t>拖拉机联合收割机驾驶证核发</w:t>
            </w:r>
          </w:p>
        </w:tc>
        <w:tc>
          <w:tcPr>
            <w:tcW w:w="4269" w:type="dxa"/>
            <w:shd w:val="clear" w:color="auto" w:fill="auto"/>
            <w:vAlign w:val="center"/>
          </w:tcPr>
          <w:p w14:paraId="71000EB4">
            <w:pPr>
              <w:spacing w:line="280" w:lineRule="exact"/>
              <w:jc w:val="center"/>
              <w:rPr>
                <w:rFonts w:ascii="宋体" w:hAnsi="宋体"/>
                <w:sz w:val="18"/>
                <w:szCs w:val="18"/>
              </w:rPr>
            </w:pPr>
            <w:r>
              <w:rPr>
                <w:rFonts w:hint="eastAsia" w:ascii="宋体" w:hAnsi="宋体"/>
                <w:sz w:val="18"/>
                <w:szCs w:val="18"/>
              </w:rPr>
              <w:t>《农业机械安全监督管理条例》第三章使用操作第二十二条 拖拉机联合收割机操作人员经过培训后，应当按照国务院农业机械化主管部门的规定，参加县级人民政府农业机械化主管部门组织的考试。考试合格的，农业机械化主管部应当在2个工作日内核发相应的操作证件。农业部《拖拉机和联合收割机驾驶证管理规定》第二章申请第十二条初次申领驾驶证的，应当填写申请表，提交以下材料：（二）身体条件证明</w:t>
            </w:r>
          </w:p>
        </w:tc>
        <w:tc>
          <w:tcPr>
            <w:tcW w:w="958" w:type="dxa"/>
            <w:shd w:val="clear" w:color="auto" w:fill="auto"/>
            <w:vAlign w:val="center"/>
          </w:tcPr>
          <w:p w14:paraId="29C28070">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41D7EC4B">
            <w:pPr>
              <w:spacing w:line="280" w:lineRule="exact"/>
              <w:jc w:val="center"/>
              <w:rPr>
                <w:rFonts w:ascii="宋体" w:hAnsi="宋体"/>
                <w:sz w:val="18"/>
                <w:szCs w:val="18"/>
              </w:rPr>
            </w:pPr>
            <w:r>
              <w:rPr>
                <w:rFonts w:hint="eastAsia" w:ascii="宋体" w:hAnsi="宋体"/>
                <w:sz w:val="18"/>
                <w:szCs w:val="18"/>
              </w:rPr>
              <w:t>周至县农业农村局</w:t>
            </w:r>
          </w:p>
        </w:tc>
        <w:tc>
          <w:tcPr>
            <w:tcW w:w="1049" w:type="dxa"/>
            <w:shd w:val="clear" w:color="auto" w:fill="auto"/>
            <w:vAlign w:val="center"/>
          </w:tcPr>
          <w:p w14:paraId="3D968ED2">
            <w:pPr>
              <w:spacing w:line="280" w:lineRule="exact"/>
              <w:jc w:val="center"/>
              <w:rPr>
                <w:rFonts w:ascii="宋体" w:hAnsi="宋体"/>
                <w:sz w:val="18"/>
                <w:szCs w:val="18"/>
              </w:rPr>
            </w:pPr>
            <w:r>
              <w:rPr>
                <w:rFonts w:hint="eastAsia" w:ascii="宋体" w:hAnsi="宋体"/>
                <w:sz w:val="18"/>
                <w:szCs w:val="18"/>
              </w:rPr>
              <w:t>乡镇及社区以上医疗机构</w:t>
            </w:r>
          </w:p>
        </w:tc>
        <w:tc>
          <w:tcPr>
            <w:tcW w:w="847" w:type="dxa"/>
            <w:shd w:val="clear" w:color="auto" w:fill="auto"/>
            <w:vAlign w:val="center"/>
          </w:tcPr>
          <w:p w14:paraId="54DA8CE6">
            <w:pPr>
              <w:spacing w:line="280" w:lineRule="exact"/>
              <w:jc w:val="center"/>
              <w:rPr>
                <w:rFonts w:ascii="宋体" w:hAnsi="宋体"/>
                <w:sz w:val="18"/>
                <w:szCs w:val="18"/>
              </w:rPr>
            </w:pPr>
          </w:p>
        </w:tc>
        <w:tc>
          <w:tcPr>
            <w:tcW w:w="923" w:type="dxa"/>
            <w:shd w:val="clear" w:color="auto" w:fill="auto"/>
            <w:vAlign w:val="center"/>
          </w:tcPr>
          <w:p w14:paraId="6D91936C">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11AE8F71">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211E80E0">
            <w:pPr>
              <w:spacing w:line="280" w:lineRule="exact"/>
              <w:jc w:val="center"/>
              <w:rPr>
                <w:rFonts w:ascii="宋体" w:hAnsi="宋体"/>
                <w:sz w:val="18"/>
                <w:szCs w:val="18"/>
              </w:rPr>
            </w:pPr>
          </w:p>
        </w:tc>
        <w:tc>
          <w:tcPr>
            <w:tcW w:w="1049" w:type="dxa"/>
            <w:shd w:val="clear" w:color="auto" w:fill="auto"/>
            <w:vAlign w:val="center"/>
          </w:tcPr>
          <w:p w14:paraId="0989617D">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420DEA48">
            <w:pPr>
              <w:spacing w:line="280" w:lineRule="exact"/>
              <w:jc w:val="center"/>
              <w:rPr>
                <w:rFonts w:ascii="宋体" w:hAnsi="宋体"/>
                <w:sz w:val="18"/>
                <w:szCs w:val="18"/>
              </w:rPr>
            </w:pPr>
            <w:r>
              <w:rPr>
                <w:rFonts w:hint="eastAsia" w:ascii="宋体" w:hAnsi="宋体"/>
                <w:sz w:val="18"/>
                <w:szCs w:val="18"/>
              </w:rPr>
              <w:t>提供复印件</w:t>
            </w:r>
          </w:p>
        </w:tc>
      </w:tr>
      <w:tr w14:paraId="71E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44" w:type="dxa"/>
            <w:shd w:val="clear" w:color="auto" w:fill="auto"/>
            <w:vAlign w:val="center"/>
          </w:tcPr>
          <w:p w14:paraId="57A3185B">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DD84941">
            <w:pPr>
              <w:spacing w:line="280" w:lineRule="exact"/>
              <w:jc w:val="center"/>
              <w:rPr>
                <w:rFonts w:ascii="宋体" w:hAnsi="宋体"/>
                <w:sz w:val="18"/>
                <w:szCs w:val="18"/>
              </w:rPr>
            </w:pPr>
            <w:r>
              <w:rPr>
                <w:rFonts w:hint="eastAsia" w:ascii="宋体" w:hAnsi="宋体"/>
                <w:sz w:val="18"/>
                <w:szCs w:val="18"/>
              </w:rPr>
              <w:t>不动产权籍调查报告</w:t>
            </w:r>
          </w:p>
        </w:tc>
        <w:tc>
          <w:tcPr>
            <w:tcW w:w="1192" w:type="dxa"/>
            <w:shd w:val="clear" w:color="auto" w:fill="auto"/>
            <w:vAlign w:val="center"/>
          </w:tcPr>
          <w:p w14:paraId="171A4FD8">
            <w:pPr>
              <w:spacing w:line="280" w:lineRule="exact"/>
              <w:jc w:val="center"/>
              <w:rPr>
                <w:rFonts w:ascii="宋体" w:hAnsi="宋体"/>
                <w:sz w:val="18"/>
                <w:szCs w:val="18"/>
              </w:rPr>
            </w:pPr>
            <w:r>
              <w:rPr>
                <w:rFonts w:hint="eastAsia" w:ascii="宋体" w:hAnsi="宋体"/>
                <w:sz w:val="18"/>
                <w:szCs w:val="18"/>
              </w:rPr>
              <w:t>反映不动产界址、空间界限、面积等属性，用于不动产登记</w:t>
            </w:r>
          </w:p>
        </w:tc>
        <w:tc>
          <w:tcPr>
            <w:tcW w:w="4269" w:type="dxa"/>
            <w:shd w:val="clear" w:color="auto" w:fill="auto"/>
            <w:vAlign w:val="center"/>
          </w:tcPr>
          <w:p w14:paraId="4BCD3C21">
            <w:pPr>
              <w:spacing w:line="280" w:lineRule="exact"/>
              <w:jc w:val="center"/>
              <w:rPr>
                <w:rFonts w:ascii="宋体" w:hAnsi="宋体"/>
                <w:sz w:val="18"/>
                <w:szCs w:val="18"/>
              </w:rPr>
            </w:pPr>
            <w:r>
              <w:rPr>
                <w:rFonts w:hint="eastAsia" w:ascii="宋体" w:hAnsi="宋体"/>
                <w:sz w:val="18"/>
                <w:szCs w:val="18"/>
              </w:rPr>
              <w:t>《不动产登记暂行条例》第十六条：申请人应当提交下列材料，并对申请材料的真实性负责：（四）不动产界址、空间界限、面积等材料。</w:t>
            </w:r>
          </w:p>
        </w:tc>
        <w:tc>
          <w:tcPr>
            <w:tcW w:w="958" w:type="dxa"/>
            <w:shd w:val="clear" w:color="auto" w:fill="auto"/>
            <w:vAlign w:val="center"/>
          </w:tcPr>
          <w:p w14:paraId="36DDDD5A">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0E045F21">
            <w:pPr>
              <w:spacing w:line="280" w:lineRule="exact"/>
              <w:jc w:val="center"/>
              <w:rPr>
                <w:rFonts w:ascii="宋体" w:hAnsi="宋体"/>
                <w:sz w:val="18"/>
                <w:szCs w:val="18"/>
              </w:rPr>
            </w:pPr>
            <w:r>
              <w:rPr>
                <w:rFonts w:hint="eastAsia" w:ascii="宋体" w:hAnsi="宋体"/>
                <w:sz w:val="18"/>
                <w:szCs w:val="18"/>
              </w:rPr>
              <w:t>不动产权籍调查中心</w:t>
            </w:r>
          </w:p>
        </w:tc>
        <w:tc>
          <w:tcPr>
            <w:tcW w:w="1049" w:type="dxa"/>
            <w:shd w:val="clear" w:color="auto" w:fill="auto"/>
            <w:vAlign w:val="center"/>
          </w:tcPr>
          <w:p w14:paraId="36F745D3">
            <w:pPr>
              <w:spacing w:line="280" w:lineRule="exact"/>
              <w:jc w:val="center"/>
              <w:rPr>
                <w:rFonts w:ascii="宋体" w:hAnsi="宋体"/>
                <w:sz w:val="18"/>
                <w:szCs w:val="18"/>
              </w:rPr>
            </w:pPr>
            <w:r>
              <w:rPr>
                <w:rFonts w:hint="eastAsia" w:ascii="宋体" w:hAnsi="宋体"/>
                <w:sz w:val="18"/>
                <w:szCs w:val="18"/>
              </w:rPr>
              <w:t>不动产测绘机构</w:t>
            </w:r>
          </w:p>
        </w:tc>
        <w:tc>
          <w:tcPr>
            <w:tcW w:w="847" w:type="dxa"/>
            <w:shd w:val="clear" w:color="auto" w:fill="auto"/>
            <w:vAlign w:val="center"/>
          </w:tcPr>
          <w:p w14:paraId="68FD0FED">
            <w:pPr>
              <w:spacing w:line="280" w:lineRule="exact"/>
              <w:jc w:val="center"/>
              <w:rPr>
                <w:rFonts w:ascii="宋体" w:hAnsi="宋体"/>
                <w:sz w:val="18"/>
                <w:szCs w:val="18"/>
              </w:rPr>
            </w:pPr>
          </w:p>
        </w:tc>
        <w:tc>
          <w:tcPr>
            <w:tcW w:w="923" w:type="dxa"/>
            <w:shd w:val="clear" w:color="auto" w:fill="auto"/>
            <w:vAlign w:val="center"/>
          </w:tcPr>
          <w:p w14:paraId="0E1C479B">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1B1CE1EB">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243FDB02">
            <w:pPr>
              <w:spacing w:line="280" w:lineRule="exact"/>
              <w:jc w:val="center"/>
              <w:rPr>
                <w:rFonts w:ascii="宋体" w:hAnsi="宋体"/>
                <w:sz w:val="18"/>
                <w:szCs w:val="18"/>
              </w:rPr>
            </w:pPr>
          </w:p>
        </w:tc>
        <w:tc>
          <w:tcPr>
            <w:tcW w:w="1049" w:type="dxa"/>
            <w:shd w:val="clear" w:color="auto" w:fill="auto"/>
            <w:vAlign w:val="center"/>
          </w:tcPr>
          <w:p w14:paraId="61D2A65A">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59CF0248">
            <w:pPr>
              <w:spacing w:line="280" w:lineRule="exact"/>
              <w:jc w:val="center"/>
              <w:rPr>
                <w:rFonts w:ascii="宋体" w:hAnsi="宋体"/>
                <w:sz w:val="18"/>
                <w:szCs w:val="18"/>
              </w:rPr>
            </w:pPr>
            <w:r>
              <w:rPr>
                <w:rFonts w:hint="eastAsia" w:ascii="宋体" w:hAnsi="宋体"/>
                <w:sz w:val="18"/>
                <w:szCs w:val="18"/>
              </w:rPr>
              <w:t>不动产权利人自行选择、委托市场上具备不动产测绘资质的机构通过开展权籍调查工作获取</w:t>
            </w:r>
          </w:p>
        </w:tc>
      </w:tr>
      <w:tr w14:paraId="0A27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jc w:val="center"/>
        </w:trPr>
        <w:tc>
          <w:tcPr>
            <w:tcW w:w="544" w:type="dxa"/>
            <w:shd w:val="clear" w:color="auto" w:fill="auto"/>
            <w:vAlign w:val="center"/>
          </w:tcPr>
          <w:p w14:paraId="7C755927">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4BA28318">
            <w:pPr>
              <w:spacing w:line="280" w:lineRule="exact"/>
              <w:jc w:val="center"/>
              <w:rPr>
                <w:rFonts w:ascii="宋体" w:hAnsi="宋体"/>
                <w:sz w:val="18"/>
                <w:szCs w:val="18"/>
              </w:rPr>
            </w:pPr>
            <w:r>
              <w:rPr>
                <w:rFonts w:hint="eastAsia" w:ascii="宋体" w:hAnsi="宋体"/>
                <w:sz w:val="18"/>
                <w:szCs w:val="18"/>
              </w:rPr>
              <w:t>家庭成员关系证明和亲属关系证明</w:t>
            </w:r>
          </w:p>
        </w:tc>
        <w:tc>
          <w:tcPr>
            <w:tcW w:w="1192" w:type="dxa"/>
            <w:shd w:val="clear" w:color="auto" w:fill="auto"/>
            <w:vAlign w:val="center"/>
          </w:tcPr>
          <w:p w14:paraId="7AB7BAF0">
            <w:pPr>
              <w:spacing w:line="280" w:lineRule="exact"/>
              <w:jc w:val="center"/>
              <w:rPr>
                <w:rFonts w:ascii="宋体" w:hAnsi="宋体"/>
                <w:sz w:val="18"/>
                <w:szCs w:val="18"/>
              </w:rPr>
            </w:pPr>
            <w:r>
              <w:rPr>
                <w:rFonts w:hint="eastAsia" w:ascii="宋体" w:hAnsi="宋体"/>
                <w:sz w:val="18"/>
                <w:szCs w:val="18"/>
              </w:rPr>
              <w:t>外国人居留证件签发</w:t>
            </w:r>
          </w:p>
        </w:tc>
        <w:tc>
          <w:tcPr>
            <w:tcW w:w="4269" w:type="dxa"/>
            <w:shd w:val="clear" w:color="auto" w:fill="auto"/>
            <w:vAlign w:val="center"/>
          </w:tcPr>
          <w:p w14:paraId="0595887A">
            <w:pPr>
              <w:spacing w:line="280" w:lineRule="exact"/>
              <w:jc w:val="center"/>
              <w:rPr>
                <w:rFonts w:hint="eastAsia" w:ascii="宋体" w:hAnsi="宋体" w:eastAsia="微软雅黑"/>
                <w:sz w:val="18"/>
                <w:szCs w:val="18"/>
                <w:lang w:eastAsia="zh-CN"/>
              </w:rPr>
            </w:pPr>
            <w:r>
              <w:rPr>
                <w:rFonts w:hint="eastAsia" w:ascii="宋体" w:hAnsi="宋体"/>
                <w:sz w:val="18"/>
                <w:szCs w:val="18"/>
              </w:rPr>
              <w:t>《中华人民共和国出境入境管理法》第三十二条 在中国境内居留的外国人申请延长居留期限的，应当在居留证件有效期限届满三十日前向居留地县级以上地方人民政府公安机关出入境管理机构提出申请，按照要求提交申请事由的相关材料。</w:t>
            </w:r>
          </w:p>
          <w:p w14:paraId="66ABCCE7">
            <w:pPr>
              <w:spacing w:line="280" w:lineRule="exact"/>
              <w:jc w:val="center"/>
              <w:rPr>
                <w:rFonts w:ascii="宋体" w:hAnsi="宋体"/>
                <w:sz w:val="18"/>
                <w:szCs w:val="18"/>
              </w:rPr>
            </w:pPr>
            <w:r>
              <w:rPr>
                <w:rFonts w:hint="eastAsia" w:ascii="宋体" w:hAnsi="宋体"/>
                <w:sz w:val="18"/>
                <w:szCs w:val="18"/>
              </w:rPr>
              <w:t>关于印发《外国人签证证件签发工作规范》和《外国人口岸签证签发工作规范》的通知（公境〔2013〕2000号）第二十一条第二款规定：家庭成员关系证明和亲属关系证明：有关国家主管部门出具的结婚证明、出生证明、收养证明、其他亲属关系证明以及相关公证；所属国驻华使领馆出具的婚姻证明、出生证明、亲属关系证明、姓名等资料变更证明等。</w:t>
            </w:r>
          </w:p>
          <w:p w14:paraId="33748210">
            <w:pPr>
              <w:spacing w:line="280" w:lineRule="exact"/>
              <w:jc w:val="center"/>
              <w:rPr>
                <w:rFonts w:ascii="宋体" w:hAnsi="宋体"/>
                <w:sz w:val="18"/>
                <w:szCs w:val="18"/>
              </w:rPr>
            </w:pPr>
            <w:r>
              <w:rPr>
                <w:rFonts w:hint="eastAsia" w:ascii="宋体" w:hAnsi="宋体"/>
                <w:sz w:val="18"/>
                <w:szCs w:val="18"/>
              </w:rPr>
              <w:t>第十六条规定：持Q1字签证入境者，应当提交被探望人的身份证明和说明家庭成员关系的函件。持其他种类签证入境的外国人，还应当提交家庭成员关系证明。对外籍华人、华侨在中国寄养的未满18周岁的外籍子女，寄养受托人户籍所在地或者主要生活地的公安机关出入境管理机构可以为其签发有效期不超过3年的居留证件，居留期截止日期不得超过其18周岁的日期。申请人应当提交出生证明，外籍父母的护照复印件，父母双方或者一方为中国人的，还应当提交在境外定居证明的复印件。</w:t>
            </w:r>
          </w:p>
        </w:tc>
        <w:tc>
          <w:tcPr>
            <w:tcW w:w="958" w:type="dxa"/>
            <w:shd w:val="clear" w:color="auto" w:fill="auto"/>
            <w:vAlign w:val="center"/>
          </w:tcPr>
          <w:p w14:paraId="3B84B463">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6246CFD9">
            <w:pPr>
              <w:spacing w:line="280" w:lineRule="exact"/>
              <w:jc w:val="center"/>
              <w:rPr>
                <w:rFonts w:ascii="宋体" w:hAnsi="宋体"/>
                <w:sz w:val="18"/>
                <w:szCs w:val="18"/>
              </w:rPr>
            </w:pPr>
            <w:r>
              <w:rPr>
                <w:rFonts w:hint="eastAsia" w:ascii="宋体" w:hAnsi="宋体"/>
                <w:sz w:val="18"/>
                <w:szCs w:val="18"/>
              </w:rPr>
              <w:t>周至县公安局</w:t>
            </w:r>
          </w:p>
        </w:tc>
        <w:tc>
          <w:tcPr>
            <w:tcW w:w="1049" w:type="dxa"/>
            <w:shd w:val="clear" w:color="auto" w:fill="auto"/>
            <w:vAlign w:val="center"/>
          </w:tcPr>
          <w:p w14:paraId="757534F9">
            <w:pPr>
              <w:spacing w:line="280" w:lineRule="exact"/>
              <w:jc w:val="center"/>
              <w:rPr>
                <w:rFonts w:ascii="宋体" w:hAnsi="宋体"/>
                <w:sz w:val="18"/>
                <w:szCs w:val="18"/>
              </w:rPr>
            </w:pPr>
            <w:r>
              <w:rPr>
                <w:rFonts w:hint="eastAsia" w:ascii="宋体" w:hAnsi="宋体"/>
                <w:sz w:val="18"/>
                <w:szCs w:val="18"/>
              </w:rPr>
              <w:t>医院、国内公证机构、被探望人所在单位、社区及有关国家主管部门</w:t>
            </w:r>
          </w:p>
        </w:tc>
        <w:tc>
          <w:tcPr>
            <w:tcW w:w="847" w:type="dxa"/>
            <w:shd w:val="clear" w:color="auto" w:fill="auto"/>
            <w:vAlign w:val="center"/>
          </w:tcPr>
          <w:p w14:paraId="10C97F74">
            <w:pPr>
              <w:spacing w:line="280" w:lineRule="exact"/>
              <w:jc w:val="center"/>
              <w:rPr>
                <w:rFonts w:ascii="宋体" w:hAnsi="宋体"/>
                <w:sz w:val="18"/>
                <w:szCs w:val="18"/>
              </w:rPr>
            </w:pPr>
          </w:p>
        </w:tc>
        <w:tc>
          <w:tcPr>
            <w:tcW w:w="923" w:type="dxa"/>
            <w:shd w:val="clear" w:color="auto" w:fill="auto"/>
            <w:vAlign w:val="center"/>
          </w:tcPr>
          <w:p w14:paraId="1864D88D">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107FBC7E">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571E94CD">
            <w:pPr>
              <w:spacing w:line="280" w:lineRule="exact"/>
              <w:jc w:val="center"/>
              <w:rPr>
                <w:rFonts w:ascii="宋体" w:hAnsi="宋体"/>
                <w:sz w:val="18"/>
                <w:szCs w:val="18"/>
              </w:rPr>
            </w:pPr>
          </w:p>
        </w:tc>
        <w:tc>
          <w:tcPr>
            <w:tcW w:w="1049" w:type="dxa"/>
            <w:shd w:val="clear" w:color="auto" w:fill="auto"/>
            <w:vAlign w:val="center"/>
          </w:tcPr>
          <w:p w14:paraId="389A96C7">
            <w:pPr>
              <w:spacing w:line="280" w:lineRule="exact"/>
              <w:jc w:val="center"/>
              <w:rPr>
                <w:rFonts w:ascii="宋体" w:hAnsi="宋体"/>
                <w:sz w:val="18"/>
                <w:szCs w:val="18"/>
              </w:rPr>
            </w:pPr>
            <w:r>
              <w:rPr>
                <w:rFonts w:hint="eastAsia" w:ascii="宋体" w:hAnsi="宋体"/>
                <w:sz w:val="18"/>
                <w:szCs w:val="18"/>
              </w:rPr>
              <w:t>签证政策为中央事权，市级出入境管理部门无修改权限，同时，签证签发需遵守对等原则。</w:t>
            </w:r>
          </w:p>
        </w:tc>
        <w:tc>
          <w:tcPr>
            <w:tcW w:w="1238" w:type="dxa"/>
            <w:shd w:val="clear" w:color="auto" w:fill="auto"/>
            <w:vAlign w:val="center"/>
          </w:tcPr>
          <w:p w14:paraId="0E76B729">
            <w:pPr>
              <w:spacing w:line="280" w:lineRule="exact"/>
              <w:jc w:val="center"/>
              <w:rPr>
                <w:rFonts w:ascii="宋体" w:hAnsi="宋体"/>
                <w:sz w:val="18"/>
                <w:szCs w:val="18"/>
              </w:rPr>
            </w:pPr>
            <w:r>
              <w:rPr>
                <w:rFonts w:hint="eastAsia" w:ascii="宋体" w:hAnsi="宋体"/>
                <w:sz w:val="18"/>
                <w:szCs w:val="18"/>
              </w:rPr>
              <w:t>无</w:t>
            </w:r>
          </w:p>
        </w:tc>
      </w:tr>
      <w:tr w14:paraId="542A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544" w:type="dxa"/>
            <w:shd w:val="clear" w:color="auto" w:fill="auto"/>
            <w:vAlign w:val="center"/>
          </w:tcPr>
          <w:p w14:paraId="35AF057A">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1D412D8B">
            <w:pPr>
              <w:spacing w:line="280" w:lineRule="exact"/>
              <w:jc w:val="center"/>
              <w:rPr>
                <w:rFonts w:ascii="宋体" w:hAnsi="宋体"/>
                <w:sz w:val="18"/>
                <w:szCs w:val="18"/>
              </w:rPr>
            </w:pPr>
            <w:r>
              <w:rPr>
                <w:rFonts w:hint="eastAsia" w:ascii="宋体" w:hAnsi="宋体"/>
                <w:sz w:val="18"/>
                <w:szCs w:val="18"/>
              </w:rPr>
              <w:t>入学</w:t>
            </w:r>
            <w:r>
              <w:rPr>
                <w:rFonts w:hint="eastAsia" w:ascii="宋体" w:hAnsi="宋体"/>
                <w:sz w:val="18"/>
                <w:szCs w:val="18"/>
              </w:rPr>
              <w:br w:type="page"/>
            </w:r>
            <w:r>
              <w:rPr>
                <w:rFonts w:hint="eastAsia" w:ascii="宋体" w:hAnsi="宋体"/>
                <w:sz w:val="18"/>
                <w:szCs w:val="18"/>
              </w:rPr>
              <w:t>证明</w:t>
            </w:r>
            <w:r>
              <w:rPr>
                <w:rFonts w:hint="eastAsia" w:ascii="宋体" w:hAnsi="宋体"/>
                <w:sz w:val="18"/>
                <w:szCs w:val="18"/>
              </w:rPr>
              <w:br w:type="page"/>
            </w:r>
          </w:p>
        </w:tc>
        <w:tc>
          <w:tcPr>
            <w:tcW w:w="1192" w:type="dxa"/>
            <w:shd w:val="clear" w:color="auto" w:fill="auto"/>
            <w:vAlign w:val="center"/>
          </w:tcPr>
          <w:p w14:paraId="679155DC">
            <w:pPr>
              <w:spacing w:line="280" w:lineRule="exact"/>
              <w:jc w:val="center"/>
              <w:rPr>
                <w:rFonts w:ascii="宋体" w:hAnsi="宋体"/>
                <w:sz w:val="18"/>
                <w:szCs w:val="18"/>
              </w:rPr>
            </w:pPr>
            <w:r>
              <w:rPr>
                <w:rFonts w:hint="eastAsia" w:ascii="宋体" w:hAnsi="宋体"/>
                <w:sz w:val="18"/>
                <w:szCs w:val="18"/>
              </w:rPr>
              <w:t>外国人居留证件签发</w:t>
            </w:r>
          </w:p>
        </w:tc>
        <w:tc>
          <w:tcPr>
            <w:tcW w:w="4269" w:type="dxa"/>
            <w:shd w:val="clear" w:color="auto" w:fill="auto"/>
            <w:vAlign w:val="center"/>
          </w:tcPr>
          <w:p w14:paraId="08D65F7F">
            <w:pPr>
              <w:spacing w:line="280" w:lineRule="exact"/>
              <w:jc w:val="center"/>
              <w:rPr>
                <w:rFonts w:ascii="宋体" w:hAnsi="宋体"/>
                <w:sz w:val="18"/>
                <w:szCs w:val="18"/>
              </w:rPr>
            </w:pPr>
            <w:r>
              <w:rPr>
                <w:rFonts w:hint="eastAsia" w:ascii="宋体" w:hAnsi="宋体"/>
                <w:sz w:val="18"/>
                <w:szCs w:val="18"/>
              </w:rPr>
              <w:t>《中华人民共和国出境入境管理法》第三十二条 在中国境内居留的外国人申请延长居留期限的，应当在居留证件有效期限届满三十日前向居留地县级以上地方人民政府公安机关出入境管理机构提出申请，按照要求提交申请事由的相关材料。</w:t>
            </w:r>
            <w:r>
              <w:rPr>
                <w:rFonts w:hint="eastAsia" w:ascii="宋体" w:hAnsi="宋体"/>
                <w:sz w:val="18"/>
                <w:szCs w:val="18"/>
              </w:rPr>
              <w:br w:type="page"/>
            </w:r>
            <w:r>
              <w:rPr>
                <w:rFonts w:hint="eastAsia" w:ascii="宋体" w:hAnsi="宋体"/>
                <w:sz w:val="18"/>
                <w:szCs w:val="18"/>
              </w:rPr>
              <w:t>关于印发《外国人签证证件签发工作规范》和《外国人口岸签证签发工作规范》的通知（公境〔2013〕2000号）第十六条规定：持X1字签证入境者，应当提交就读学校注明学习期限的函件和录取或者入学证明；持其他种类签证入境者，还应当提交主管部门出具的证明材料。</w:t>
            </w:r>
            <w:r>
              <w:rPr>
                <w:rFonts w:hint="eastAsia" w:ascii="宋体" w:hAnsi="宋体"/>
                <w:sz w:val="18"/>
                <w:szCs w:val="18"/>
              </w:rPr>
              <w:br w:type="page"/>
            </w:r>
          </w:p>
        </w:tc>
        <w:tc>
          <w:tcPr>
            <w:tcW w:w="958" w:type="dxa"/>
            <w:shd w:val="clear" w:color="auto" w:fill="auto"/>
            <w:vAlign w:val="center"/>
          </w:tcPr>
          <w:p w14:paraId="2A5CD885">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6113F96F">
            <w:pPr>
              <w:spacing w:line="280" w:lineRule="exact"/>
              <w:jc w:val="center"/>
              <w:rPr>
                <w:rFonts w:ascii="宋体" w:hAnsi="宋体"/>
                <w:sz w:val="18"/>
                <w:szCs w:val="18"/>
              </w:rPr>
            </w:pPr>
            <w:r>
              <w:rPr>
                <w:rFonts w:hint="eastAsia" w:ascii="宋体" w:hAnsi="宋体"/>
                <w:sz w:val="18"/>
                <w:szCs w:val="18"/>
              </w:rPr>
              <w:t>周至县公安局</w:t>
            </w:r>
          </w:p>
        </w:tc>
        <w:tc>
          <w:tcPr>
            <w:tcW w:w="1049" w:type="dxa"/>
            <w:shd w:val="clear" w:color="auto" w:fill="auto"/>
            <w:vAlign w:val="center"/>
          </w:tcPr>
          <w:p w14:paraId="188F51CD">
            <w:pPr>
              <w:spacing w:line="280" w:lineRule="exact"/>
              <w:jc w:val="center"/>
              <w:rPr>
                <w:rFonts w:ascii="宋体" w:hAnsi="宋体"/>
                <w:sz w:val="18"/>
                <w:szCs w:val="18"/>
              </w:rPr>
            </w:pPr>
            <w:r>
              <w:rPr>
                <w:rFonts w:hint="eastAsia" w:ascii="宋体" w:hAnsi="宋体"/>
                <w:sz w:val="18"/>
                <w:szCs w:val="18"/>
              </w:rPr>
              <w:t>就读学校或主管部门</w:t>
            </w:r>
          </w:p>
        </w:tc>
        <w:tc>
          <w:tcPr>
            <w:tcW w:w="847" w:type="dxa"/>
            <w:shd w:val="clear" w:color="auto" w:fill="auto"/>
            <w:vAlign w:val="center"/>
          </w:tcPr>
          <w:p w14:paraId="43E4EAD8">
            <w:pPr>
              <w:spacing w:line="280" w:lineRule="exact"/>
              <w:jc w:val="center"/>
              <w:rPr>
                <w:rFonts w:ascii="宋体" w:hAnsi="宋体"/>
                <w:sz w:val="18"/>
                <w:szCs w:val="18"/>
              </w:rPr>
            </w:pPr>
          </w:p>
        </w:tc>
        <w:tc>
          <w:tcPr>
            <w:tcW w:w="923" w:type="dxa"/>
            <w:shd w:val="clear" w:color="auto" w:fill="auto"/>
            <w:vAlign w:val="center"/>
          </w:tcPr>
          <w:p w14:paraId="3DF1ABDA">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62F57E35">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EE77C39">
            <w:pPr>
              <w:spacing w:line="280" w:lineRule="exact"/>
              <w:jc w:val="center"/>
              <w:rPr>
                <w:rFonts w:ascii="宋体" w:hAnsi="宋体"/>
                <w:sz w:val="18"/>
                <w:szCs w:val="18"/>
              </w:rPr>
            </w:pPr>
          </w:p>
        </w:tc>
        <w:tc>
          <w:tcPr>
            <w:tcW w:w="1049" w:type="dxa"/>
            <w:shd w:val="clear" w:color="auto" w:fill="auto"/>
            <w:vAlign w:val="center"/>
          </w:tcPr>
          <w:p w14:paraId="725BDFAD">
            <w:pPr>
              <w:spacing w:line="280" w:lineRule="exact"/>
              <w:jc w:val="center"/>
              <w:rPr>
                <w:rFonts w:ascii="宋体" w:hAnsi="宋体"/>
                <w:sz w:val="18"/>
                <w:szCs w:val="18"/>
              </w:rPr>
            </w:pPr>
            <w:r>
              <w:rPr>
                <w:rFonts w:hint="eastAsia" w:ascii="宋体" w:hAnsi="宋体"/>
                <w:sz w:val="18"/>
                <w:szCs w:val="18"/>
              </w:rPr>
              <w:t>签证政策为中央事权，市级出入境管理部门无修改权限，同时，签证签发需遵守对等原则。</w:t>
            </w:r>
          </w:p>
        </w:tc>
        <w:tc>
          <w:tcPr>
            <w:tcW w:w="1238" w:type="dxa"/>
            <w:shd w:val="clear" w:color="auto" w:fill="auto"/>
            <w:vAlign w:val="center"/>
          </w:tcPr>
          <w:p w14:paraId="031B832C">
            <w:pPr>
              <w:spacing w:line="280" w:lineRule="exact"/>
              <w:jc w:val="center"/>
              <w:rPr>
                <w:rFonts w:ascii="宋体" w:hAnsi="宋体"/>
                <w:sz w:val="18"/>
                <w:szCs w:val="18"/>
              </w:rPr>
            </w:pPr>
            <w:r>
              <w:rPr>
                <w:rFonts w:hint="eastAsia" w:ascii="宋体" w:hAnsi="宋体"/>
                <w:sz w:val="18"/>
                <w:szCs w:val="18"/>
              </w:rPr>
              <w:t>无</w:t>
            </w:r>
          </w:p>
        </w:tc>
      </w:tr>
      <w:tr w14:paraId="4F07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44" w:type="dxa"/>
            <w:shd w:val="clear" w:color="auto" w:fill="auto"/>
            <w:vAlign w:val="center"/>
          </w:tcPr>
          <w:p w14:paraId="14B4A5E4">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1CD71F73">
            <w:pPr>
              <w:spacing w:line="280" w:lineRule="exact"/>
              <w:jc w:val="center"/>
              <w:rPr>
                <w:rFonts w:ascii="宋体" w:hAnsi="宋体"/>
                <w:sz w:val="18"/>
                <w:szCs w:val="18"/>
              </w:rPr>
            </w:pPr>
            <w:r>
              <w:rPr>
                <w:rFonts w:hint="eastAsia" w:ascii="宋体" w:hAnsi="宋体"/>
                <w:sz w:val="18"/>
                <w:szCs w:val="18"/>
              </w:rPr>
              <w:t>同意办理出入境证件的证明</w:t>
            </w:r>
          </w:p>
        </w:tc>
        <w:tc>
          <w:tcPr>
            <w:tcW w:w="1192" w:type="dxa"/>
            <w:shd w:val="clear" w:color="auto" w:fill="auto"/>
            <w:vAlign w:val="center"/>
          </w:tcPr>
          <w:p w14:paraId="267C8076">
            <w:pPr>
              <w:spacing w:line="280" w:lineRule="exact"/>
              <w:jc w:val="center"/>
              <w:rPr>
                <w:rFonts w:ascii="宋体" w:hAnsi="宋体"/>
                <w:sz w:val="18"/>
                <w:szCs w:val="18"/>
              </w:rPr>
            </w:pPr>
            <w:r>
              <w:rPr>
                <w:rFonts w:hint="eastAsia" w:ascii="宋体" w:hAnsi="宋体"/>
                <w:sz w:val="18"/>
                <w:szCs w:val="18"/>
              </w:rPr>
              <w:t>普通护照签发、内地居民往来港澳通行证签发、大陆居民往来台湾通行证签发</w:t>
            </w:r>
          </w:p>
        </w:tc>
        <w:tc>
          <w:tcPr>
            <w:tcW w:w="4269" w:type="dxa"/>
            <w:shd w:val="clear" w:color="auto" w:fill="auto"/>
            <w:vAlign w:val="center"/>
          </w:tcPr>
          <w:p w14:paraId="641EA9E2">
            <w:pPr>
              <w:spacing w:line="280" w:lineRule="exact"/>
              <w:jc w:val="center"/>
              <w:rPr>
                <w:rFonts w:ascii="宋体" w:hAnsi="宋体"/>
                <w:sz w:val="18"/>
                <w:szCs w:val="18"/>
              </w:rPr>
            </w:pPr>
            <w:r>
              <w:rPr>
                <w:rFonts w:hint="eastAsia" w:ascii="宋体" w:hAnsi="宋体"/>
                <w:sz w:val="18"/>
                <w:szCs w:val="18"/>
              </w:rPr>
              <w:t>中华人民共和国护照法（2006年4月29日第十届全国人民代表大会常务委员会第二十一次会议通过）第六条 公民申请普通护照，应当提交本人的居民身份证、户口簿、近期免冠照片以及申请事由的相关材料。国家工作人员因本法第五条规定的原因出境申请普通护照的，还应当按照国家有关规定提交相关证明文件。</w:t>
            </w:r>
          </w:p>
        </w:tc>
        <w:tc>
          <w:tcPr>
            <w:tcW w:w="958" w:type="dxa"/>
            <w:shd w:val="clear" w:color="auto" w:fill="auto"/>
            <w:vAlign w:val="center"/>
          </w:tcPr>
          <w:p w14:paraId="615B3866">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5755B7EA">
            <w:pPr>
              <w:spacing w:line="280" w:lineRule="exact"/>
              <w:jc w:val="center"/>
              <w:rPr>
                <w:rFonts w:ascii="宋体" w:hAnsi="宋体"/>
                <w:sz w:val="18"/>
                <w:szCs w:val="18"/>
              </w:rPr>
            </w:pPr>
            <w:r>
              <w:rPr>
                <w:rFonts w:hint="eastAsia" w:ascii="宋体" w:hAnsi="宋体"/>
                <w:sz w:val="18"/>
                <w:szCs w:val="18"/>
              </w:rPr>
              <w:t>周至县公安局</w:t>
            </w:r>
          </w:p>
        </w:tc>
        <w:tc>
          <w:tcPr>
            <w:tcW w:w="1049" w:type="dxa"/>
            <w:shd w:val="clear" w:color="auto" w:fill="auto"/>
            <w:vAlign w:val="center"/>
          </w:tcPr>
          <w:p w14:paraId="66D9F70E">
            <w:pPr>
              <w:spacing w:line="280" w:lineRule="exact"/>
              <w:jc w:val="center"/>
              <w:rPr>
                <w:rFonts w:ascii="宋体" w:hAnsi="宋体"/>
                <w:sz w:val="18"/>
                <w:szCs w:val="18"/>
              </w:rPr>
            </w:pPr>
            <w:r>
              <w:rPr>
                <w:rFonts w:hint="eastAsia" w:ascii="宋体" w:hAnsi="宋体"/>
                <w:sz w:val="18"/>
                <w:szCs w:val="18"/>
              </w:rPr>
              <w:t>相关部门</w:t>
            </w:r>
          </w:p>
        </w:tc>
        <w:tc>
          <w:tcPr>
            <w:tcW w:w="847" w:type="dxa"/>
            <w:shd w:val="clear" w:color="auto" w:fill="auto"/>
            <w:vAlign w:val="center"/>
          </w:tcPr>
          <w:p w14:paraId="098FD1EB">
            <w:pPr>
              <w:spacing w:line="280" w:lineRule="exact"/>
              <w:jc w:val="center"/>
              <w:rPr>
                <w:rFonts w:ascii="宋体" w:hAnsi="宋体"/>
                <w:sz w:val="18"/>
                <w:szCs w:val="18"/>
              </w:rPr>
            </w:pPr>
          </w:p>
        </w:tc>
        <w:tc>
          <w:tcPr>
            <w:tcW w:w="923" w:type="dxa"/>
            <w:shd w:val="clear" w:color="auto" w:fill="auto"/>
            <w:vAlign w:val="center"/>
          </w:tcPr>
          <w:p w14:paraId="2FD58B71">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0B704E4A">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308E3DC2">
            <w:pPr>
              <w:spacing w:line="280" w:lineRule="exact"/>
              <w:jc w:val="center"/>
              <w:rPr>
                <w:rFonts w:ascii="宋体" w:hAnsi="宋体"/>
                <w:sz w:val="18"/>
                <w:szCs w:val="18"/>
              </w:rPr>
            </w:pPr>
          </w:p>
        </w:tc>
        <w:tc>
          <w:tcPr>
            <w:tcW w:w="1049" w:type="dxa"/>
            <w:shd w:val="clear" w:color="auto" w:fill="auto"/>
            <w:vAlign w:val="center"/>
          </w:tcPr>
          <w:p w14:paraId="4435C476">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6FDD3134">
            <w:pPr>
              <w:spacing w:line="280" w:lineRule="exact"/>
              <w:jc w:val="center"/>
              <w:rPr>
                <w:rFonts w:ascii="宋体" w:hAnsi="宋体"/>
                <w:sz w:val="18"/>
                <w:szCs w:val="18"/>
              </w:rPr>
            </w:pPr>
            <w:r>
              <w:rPr>
                <w:rFonts w:hint="eastAsia" w:ascii="宋体" w:hAnsi="宋体"/>
                <w:sz w:val="18"/>
                <w:szCs w:val="18"/>
              </w:rPr>
              <w:t>无</w:t>
            </w:r>
          </w:p>
        </w:tc>
      </w:tr>
      <w:tr w14:paraId="6221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jc w:val="center"/>
        </w:trPr>
        <w:tc>
          <w:tcPr>
            <w:tcW w:w="544" w:type="dxa"/>
            <w:shd w:val="clear" w:color="auto" w:fill="auto"/>
            <w:vAlign w:val="center"/>
          </w:tcPr>
          <w:p w14:paraId="4817205A">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4B567AA4">
            <w:pPr>
              <w:spacing w:line="280" w:lineRule="exact"/>
              <w:jc w:val="center"/>
              <w:rPr>
                <w:rFonts w:ascii="宋体" w:hAnsi="宋体"/>
                <w:sz w:val="18"/>
                <w:szCs w:val="18"/>
              </w:rPr>
            </w:pPr>
            <w:r>
              <w:rPr>
                <w:rFonts w:hint="eastAsia" w:ascii="宋体" w:hAnsi="宋体"/>
                <w:sz w:val="18"/>
                <w:szCs w:val="18"/>
              </w:rPr>
              <w:t>与申请事由相应的证明</w:t>
            </w:r>
          </w:p>
        </w:tc>
        <w:tc>
          <w:tcPr>
            <w:tcW w:w="1192" w:type="dxa"/>
            <w:shd w:val="clear" w:color="auto" w:fill="auto"/>
            <w:vAlign w:val="center"/>
          </w:tcPr>
          <w:p w14:paraId="6F36AAC4">
            <w:pPr>
              <w:spacing w:line="280" w:lineRule="exact"/>
              <w:jc w:val="center"/>
              <w:rPr>
                <w:rFonts w:ascii="宋体" w:hAnsi="宋体"/>
                <w:sz w:val="18"/>
                <w:szCs w:val="18"/>
              </w:rPr>
            </w:pPr>
            <w:r>
              <w:rPr>
                <w:rFonts w:hint="eastAsia" w:ascii="宋体" w:hAnsi="宋体"/>
                <w:sz w:val="18"/>
                <w:szCs w:val="18"/>
              </w:rPr>
              <w:t>普通护照签发、内地居民往来港澳通行证签发、大陆居民往来台湾通行证签发</w:t>
            </w:r>
          </w:p>
        </w:tc>
        <w:tc>
          <w:tcPr>
            <w:tcW w:w="4269" w:type="dxa"/>
            <w:shd w:val="clear" w:color="auto" w:fill="auto"/>
            <w:vAlign w:val="center"/>
          </w:tcPr>
          <w:p w14:paraId="42EBFE3E">
            <w:pPr>
              <w:spacing w:line="280" w:lineRule="exact"/>
              <w:jc w:val="center"/>
              <w:rPr>
                <w:rFonts w:ascii="宋体" w:hAnsi="宋体"/>
                <w:sz w:val="18"/>
                <w:szCs w:val="18"/>
              </w:rPr>
            </w:pPr>
            <w:r>
              <w:rPr>
                <w:rFonts w:hint="eastAsia" w:ascii="宋体" w:hAnsi="宋体"/>
                <w:sz w:val="18"/>
                <w:szCs w:val="18"/>
              </w:rPr>
              <w:t>《中华人民共和国护照法》（2006年4月29日第十届全国人民代表大会常务委员会第二十一次会议通过）第六条 公民申请普通护照，应当提交本人的居民身份证、户口簿、近期免冠照片以及申请事由的相关材料。国家工作人员因本法第五条规定的原因出境申请普通护照的，还应当按照国家有关规定提交相关证明文件。</w:t>
            </w:r>
          </w:p>
          <w:p w14:paraId="0C68A253">
            <w:pPr>
              <w:spacing w:line="280" w:lineRule="exact"/>
              <w:jc w:val="center"/>
              <w:rPr>
                <w:rFonts w:ascii="宋体" w:hAnsi="宋体"/>
                <w:sz w:val="18"/>
                <w:szCs w:val="18"/>
              </w:rPr>
            </w:pPr>
            <w:r>
              <w:rPr>
                <w:rFonts w:hint="eastAsia" w:ascii="宋体" w:hAnsi="宋体"/>
                <w:sz w:val="18"/>
                <w:szCs w:val="18"/>
              </w:rPr>
              <w:t>《中国公民因私事往来香港</w:t>
            </w:r>
            <w:r>
              <w:rPr>
                <w:rFonts w:hint="eastAsia" w:ascii="宋体" w:hAnsi="宋体"/>
                <w:sz w:val="18"/>
                <w:szCs w:val="18"/>
                <w:lang w:eastAsia="zh-CN"/>
              </w:rPr>
              <w:t>地区</w:t>
            </w:r>
            <w:r>
              <w:rPr>
                <w:rFonts w:hint="eastAsia" w:ascii="宋体" w:hAnsi="宋体"/>
                <w:sz w:val="18"/>
                <w:szCs w:val="18"/>
              </w:rPr>
              <w:t>或者澳门地区的暂行管理办法》(1986年12月3日国务院批准1986年12月25日公安部公布)第二章第九条第四款内地公民因私事申请前往香港、澳门，（四）提交与申请事由相应的证明。</w:t>
            </w:r>
          </w:p>
          <w:p w14:paraId="2A62D3B8">
            <w:pPr>
              <w:spacing w:line="280" w:lineRule="exact"/>
              <w:jc w:val="center"/>
              <w:rPr>
                <w:rFonts w:ascii="宋体" w:hAnsi="宋体"/>
                <w:sz w:val="18"/>
                <w:szCs w:val="18"/>
              </w:rPr>
            </w:pPr>
            <w:r>
              <w:rPr>
                <w:rFonts w:hint="eastAsia" w:ascii="宋体" w:hAnsi="宋体"/>
                <w:sz w:val="18"/>
                <w:szCs w:val="18"/>
              </w:rPr>
              <w:t>《中国公民往来台湾地区管理办法》（1991年12月17日中华人民共和国国务院令第93号发布根据国务院令第661号修订）第二章第七条第四款大陆居民申请前往台湾，（四）提交与申请事由相应的证明。</w:t>
            </w:r>
          </w:p>
        </w:tc>
        <w:tc>
          <w:tcPr>
            <w:tcW w:w="958" w:type="dxa"/>
            <w:shd w:val="clear" w:color="auto" w:fill="auto"/>
            <w:vAlign w:val="center"/>
          </w:tcPr>
          <w:p w14:paraId="18C2AEE9">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55D79C49">
            <w:pPr>
              <w:spacing w:line="280" w:lineRule="exact"/>
              <w:jc w:val="center"/>
              <w:rPr>
                <w:rFonts w:ascii="宋体" w:hAnsi="宋体"/>
                <w:sz w:val="18"/>
                <w:szCs w:val="18"/>
              </w:rPr>
            </w:pPr>
            <w:r>
              <w:rPr>
                <w:rFonts w:hint="eastAsia" w:ascii="宋体" w:hAnsi="宋体"/>
                <w:sz w:val="18"/>
                <w:szCs w:val="18"/>
              </w:rPr>
              <w:t>周至县公安局</w:t>
            </w:r>
          </w:p>
        </w:tc>
        <w:tc>
          <w:tcPr>
            <w:tcW w:w="1049" w:type="dxa"/>
            <w:shd w:val="clear" w:color="auto" w:fill="auto"/>
            <w:vAlign w:val="center"/>
          </w:tcPr>
          <w:p w14:paraId="256951B4">
            <w:pPr>
              <w:spacing w:line="280" w:lineRule="exact"/>
              <w:jc w:val="center"/>
              <w:rPr>
                <w:rFonts w:ascii="宋体" w:hAnsi="宋体"/>
                <w:sz w:val="18"/>
                <w:szCs w:val="18"/>
              </w:rPr>
            </w:pPr>
            <w:r>
              <w:rPr>
                <w:rFonts w:hint="eastAsia" w:ascii="宋体" w:hAnsi="宋体"/>
                <w:sz w:val="18"/>
                <w:szCs w:val="18"/>
              </w:rPr>
              <w:t>相关部门</w:t>
            </w:r>
          </w:p>
        </w:tc>
        <w:tc>
          <w:tcPr>
            <w:tcW w:w="847" w:type="dxa"/>
            <w:shd w:val="clear" w:color="auto" w:fill="auto"/>
            <w:vAlign w:val="center"/>
          </w:tcPr>
          <w:p w14:paraId="4F90FE1F">
            <w:pPr>
              <w:spacing w:line="280" w:lineRule="exact"/>
              <w:jc w:val="center"/>
              <w:rPr>
                <w:rFonts w:ascii="宋体" w:hAnsi="宋体"/>
                <w:sz w:val="18"/>
                <w:szCs w:val="18"/>
              </w:rPr>
            </w:pPr>
          </w:p>
        </w:tc>
        <w:tc>
          <w:tcPr>
            <w:tcW w:w="923" w:type="dxa"/>
            <w:shd w:val="clear" w:color="auto" w:fill="auto"/>
            <w:vAlign w:val="center"/>
          </w:tcPr>
          <w:p w14:paraId="3DAD45A9">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5DACEC64">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51C26D34">
            <w:pPr>
              <w:spacing w:line="280" w:lineRule="exact"/>
              <w:jc w:val="center"/>
              <w:rPr>
                <w:rFonts w:ascii="宋体" w:hAnsi="宋体"/>
                <w:sz w:val="18"/>
                <w:szCs w:val="18"/>
              </w:rPr>
            </w:pPr>
          </w:p>
        </w:tc>
        <w:tc>
          <w:tcPr>
            <w:tcW w:w="1049" w:type="dxa"/>
            <w:shd w:val="clear" w:color="auto" w:fill="auto"/>
            <w:vAlign w:val="center"/>
          </w:tcPr>
          <w:p w14:paraId="566BCA17">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22709D70">
            <w:pPr>
              <w:spacing w:line="280" w:lineRule="exact"/>
              <w:jc w:val="center"/>
              <w:rPr>
                <w:rFonts w:ascii="宋体" w:hAnsi="宋体"/>
                <w:sz w:val="18"/>
                <w:szCs w:val="18"/>
              </w:rPr>
            </w:pPr>
            <w:r>
              <w:rPr>
                <w:rFonts w:hint="eastAsia" w:ascii="宋体" w:hAnsi="宋体"/>
                <w:sz w:val="18"/>
                <w:szCs w:val="18"/>
              </w:rPr>
              <w:t>1、内地居民申请赴澳门就学，免提交澳门高等院校录取通知书。2、向同一受理部门再次申请赴香港或者澳门探望同一亲属（配偶和姻亲除外）的，免交亲属关系证明。</w:t>
            </w:r>
          </w:p>
        </w:tc>
      </w:tr>
      <w:tr w14:paraId="7BBE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544" w:type="dxa"/>
            <w:shd w:val="clear" w:color="auto" w:fill="auto"/>
            <w:vAlign w:val="center"/>
          </w:tcPr>
          <w:p w14:paraId="7E27641B">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42F78B8C">
            <w:pPr>
              <w:spacing w:line="280" w:lineRule="exact"/>
              <w:jc w:val="center"/>
              <w:rPr>
                <w:rFonts w:ascii="宋体" w:hAnsi="宋体"/>
                <w:sz w:val="18"/>
                <w:szCs w:val="18"/>
              </w:rPr>
            </w:pPr>
            <w:r>
              <w:rPr>
                <w:rFonts w:hint="eastAsia" w:ascii="宋体" w:hAnsi="宋体"/>
                <w:sz w:val="18"/>
                <w:szCs w:val="18"/>
              </w:rPr>
              <w:t>车辆技术等级评定结论</w:t>
            </w:r>
          </w:p>
        </w:tc>
        <w:tc>
          <w:tcPr>
            <w:tcW w:w="1192" w:type="dxa"/>
            <w:vMerge w:val="restart"/>
            <w:shd w:val="clear" w:color="auto" w:fill="auto"/>
            <w:vAlign w:val="center"/>
          </w:tcPr>
          <w:p w14:paraId="5FEB217D">
            <w:pPr>
              <w:spacing w:line="280" w:lineRule="exact"/>
              <w:jc w:val="center"/>
              <w:rPr>
                <w:rFonts w:ascii="宋体" w:hAnsi="宋体"/>
                <w:sz w:val="18"/>
                <w:szCs w:val="18"/>
              </w:rPr>
            </w:pPr>
            <w:r>
              <w:rPr>
                <w:rFonts w:hint="eastAsia" w:ascii="宋体" w:hAnsi="宋体"/>
                <w:sz w:val="18"/>
                <w:szCs w:val="18"/>
              </w:rPr>
              <w:t>道路旅客运输经营许可；道路货物运输经营许可；《道路运输证》配发；客运、货运车辆定期审验。</w:t>
            </w:r>
          </w:p>
        </w:tc>
        <w:tc>
          <w:tcPr>
            <w:tcW w:w="4269" w:type="dxa"/>
            <w:vMerge w:val="restart"/>
            <w:shd w:val="clear" w:color="auto" w:fill="auto"/>
            <w:vAlign w:val="center"/>
          </w:tcPr>
          <w:p w14:paraId="10D60AD1">
            <w:pPr>
              <w:spacing w:line="280" w:lineRule="exact"/>
              <w:jc w:val="center"/>
              <w:rPr>
                <w:rFonts w:ascii="宋体" w:hAnsi="宋体"/>
                <w:sz w:val="18"/>
                <w:szCs w:val="18"/>
              </w:rPr>
            </w:pPr>
            <w:r>
              <w:rPr>
                <w:rFonts w:hint="eastAsia" w:ascii="宋体" w:hAnsi="宋体"/>
                <w:sz w:val="18"/>
                <w:szCs w:val="18"/>
              </w:rPr>
              <w:t>《中华人民共和国道路运输条例》（国务院令第709号修订）第八条 申请从事客运经营的，应当具备下列条件：(一)有与其经营业务相适应并经检测合格的车辆；</w:t>
            </w:r>
            <w:r>
              <w:rPr>
                <w:rFonts w:hint="eastAsia" w:ascii="宋体" w:hAnsi="宋体"/>
                <w:sz w:val="18"/>
                <w:szCs w:val="18"/>
              </w:rPr>
              <w:br w:type="page"/>
            </w:r>
            <w:r>
              <w:rPr>
                <w:rFonts w:hint="eastAsia" w:ascii="宋体" w:hAnsi="宋体"/>
                <w:sz w:val="18"/>
                <w:szCs w:val="18"/>
              </w:rPr>
              <w:t>第二十一条 申请从事货运经营的，应当具备下列条件：(一)有与其经营业务相适应并经检测合格的车辆；</w:t>
            </w:r>
            <w:r>
              <w:rPr>
                <w:rFonts w:hint="eastAsia" w:ascii="宋体" w:hAnsi="宋体"/>
                <w:sz w:val="18"/>
                <w:szCs w:val="18"/>
              </w:rPr>
              <w:br w:type="page"/>
            </w:r>
            <w:r>
              <w:rPr>
                <w:rFonts w:hint="eastAsia" w:ascii="宋体" w:hAnsi="宋体"/>
                <w:sz w:val="18"/>
                <w:szCs w:val="18"/>
              </w:rPr>
              <w:t>第二十三条 申请从事危险货物运输经营的，还应当具备下列条件：(一)有5辆以上经检测合格的危险货物运输专用车辆、设备；</w:t>
            </w:r>
            <w:r>
              <w:rPr>
                <w:rFonts w:hint="eastAsia" w:ascii="宋体" w:hAnsi="宋体"/>
                <w:sz w:val="18"/>
                <w:szCs w:val="18"/>
              </w:rPr>
              <w:br w:type="page"/>
            </w:r>
            <w:r>
              <w:rPr>
                <w:rFonts w:hint="eastAsia" w:ascii="宋体" w:hAnsi="宋体"/>
                <w:sz w:val="18"/>
                <w:szCs w:val="18"/>
              </w:rPr>
              <w:t>《道路运输车辆技术管理规定》（中华人民共和国交通运输部令2019年第19号）第二十七条　道路运输管理机构应当将车辆技术状况纳入道路运输车辆年度审验内容，查验以下相应证明材料：（一）车辆技术等级评定结论；（二）客车类型等级评定证明。</w:t>
            </w:r>
            <w:r>
              <w:rPr>
                <w:rFonts w:hint="eastAsia" w:ascii="宋体" w:hAnsi="宋体"/>
                <w:sz w:val="18"/>
                <w:szCs w:val="18"/>
              </w:rPr>
              <w:br w:type="page"/>
            </w:r>
            <w:r>
              <w:rPr>
                <w:rFonts w:hint="eastAsia" w:ascii="宋体" w:hAnsi="宋体"/>
                <w:sz w:val="18"/>
                <w:szCs w:val="18"/>
              </w:rPr>
              <w:t>《道路旅客运输及客运站管理规定》（中华人民共和国交通运输部令2020年第17号）第十三条 申请从事道路客运经营的，应当提供下列材料：（四）拟投入车辆和聘用驾驶员承诺，包括客车数量、类型等级、技术等级，聘用的驾驶员具备从业资格。</w:t>
            </w:r>
            <w:r>
              <w:rPr>
                <w:rFonts w:hint="eastAsia" w:ascii="宋体" w:hAnsi="宋体"/>
                <w:sz w:val="18"/>
                <w:szCs w:val="18"/>
              </w:rPr>
              <w:br w:type="page"/>
            </w:r>
            <w:r>
              <w:rPr>
                <w:rFonts w:hint="eastAsia" w:ascii="宋体" w:hAnsi="宋体"/>
                <w:sz w:val="18"/>
                <w:szCs w:val="18"/>
              </w:rPr>
              <w:t>第八十三条　县级以上道路运输管理机构应当每年对客运车辆进行一次审验。审验内容包括：（二）车辆技术等级评定情况；（三）车辆类型等级评定情况；</w:t>
            </w:r>
            <w:r>
              <w:rPr>
                <w:rFonts w:hint="eastAsia" w:ascii="宋体" w:hAnsi="宋体"/>
                <w:sz w:val="18"/>
                <w:szCs w:val="18"/>
              </w:rPr>
              <w:br w:type="page"/>
            </w:r>
            <w:r>
              <w:rPr>
                <w:rFonts w:hint="eastAsia" w:ascii="宋体" w:hAnsi="宋体"/>
                <w:sz w:val="18"/>
                <w:szCs w:val="18"/>
              </w:rPr>
              <w:t>《道路货物运输及站场管理规定》（中华人民共和国交通运输部令2019年第17号）第八条 申请从事道路货物运输经营的，应当依法向市场监督管理机关办理有关登记手续后，向县级道路运输管理机构提出申请，并提供以下材料：（三）机动车辆行驶证、车辆技术等级评定结论复印件；拟投入运输车辆的承诺书，承诺书应当包括车辆数量、类型、技术性能、投入时间等内容；第四十九条　县级以上道路运输管理机构应当定期对配发《道路运输证》的货运车辆进行审验，每年审验一次。审验内容包括车辆技术等级评定情况、车辆结构及尺寸变动情况和违章记录等。</w:t>
            </w:r>
            <w:r>
              <w:rPr>
                <w:rFonts w:hint="eastAsia" w:ascii="宋体" w:hAnsi="宋体"/>
                <w:sz w:val="18"/>
                <w:szCs w:val="18"/>
              </w:rPr>
              <w:br w:type="page"/>
            </w:r>
            <w:r>
              <w:rPr>
                <w:rFonts w:hint="eastAsia" w:ascii="宋体" w:hAnsi="宋体"/>
                <w:sz w:val="18"/>
                <w:szCs w:val="18"/>
              </w:rPr>
              <w:t>《道路危险货物运输管理规定》（中华人民共和国交通运输部令2019年第42号）第十条　申请从事道路危险货物运输经营的企业，应当依法向工商行政管理机关办理有关登记手续后，向所在地设区的市级道路运输管理机构提出申请，并提交以下材料：（四）证明专用车辆、设备情况的材料，包括：2.已购置专用车辆、设备的，应当提供车辆行驶证、车辆技术等级评定结论；通讯工具和卫星定位装置配备；罐式专用车辆的罐体检测合格证或者检测报告及复印件等有关材料。</w:t>
            </w:r>
            <w:r>
              <w:rPr>
                <w:rFonts w:hint="eastAsia" w:ascii="宋体" w:hAnsi="宋体"/>
                <w:sz w:val="18"/>
                <w:szCs w:val="18"/>
              </w:rPr>
              <w:br w:type="page"/>
            </w:r>
          </w:p>
        </w:tc>
        <w:tc>
          <w:tcPr>
            <w:tcW w:w="958" w:type="dxa"/>
            <w:shd w:val="clear" w:color="auto" w:fill="auto"/>
            <w:vAlign w:val="center"/>
          </w:tcPr>
          <w:p w14:paraId="675C4BF9">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7A715C94">
            <w:pPr>
              <w:spacing w:line="280" w:lineRule="exact"/>
              <w:jc w:val="center"/>
              <w:rPr>
                <w:rFonts w:ascii="宋体" w:hAnsi="宋体"/>
                <w:sz w:val="18"/>
                <w:szCs w:val="18"/>
              </w:rPr>
            </w:pPr>
            <w:r>
              <w:rPr>
                <w:rFonts w:hint="eastAsia" w:ascii="宋体" w:hAnsi="宋体"/>
                <w:sz w:val="18"/>
                <w:szCs w:val="18"/>
              </w:rPr>
              <w:t>道路运输管理机构</w:t>
            </w:r>
          </w:p>
        </w:tc>
        <w:tc>
          <w:tcPr>
            <w:tcW w:w="1049" w:type="dxa"/>
            <w:shd w:val="clear" w:color="auto" w:fill="auto"/>
            <w:vAlign w:val="center"/>
          </w:tcPr>
          <w:p w14:paraId="6C829027">
            <w:pPr>
              <w:spacing w:line="280" w:lineRule="exact"/>
              <w:jc w:val="center"/>
              <w:rPr>
                <w:rFonts w:ascii="宋体" w:hAnsi="宋体"/>
                <w:sz w:val="18"/>
                <w:szCs w:val="18"/>
              </w:rPr>
            </w:pPr>
            <w:r>
              <w:rPr>
                <w:rFonts w:hint="eastAsia" w:ascii="宋体" w:hAnsi="宋体"/>
                <w:sz w:val="18"/>
                <w:szCs w:val="18"/>
              </w:rPr>
              <w:t>机动车综合性能检测机构</w:t>
            </w:r>
          </w:p>
        </w:tc>
        <w:tc>
          <w:tcPr>
            <w:tcW w:w="847" w:type="dxa"/>
            <w:shd w:val="clear" w:color="auto" w:fill="auto"/>
            <w:vAlign w:val="center"/>
          </w:tcPr>
          <w:p w14:paraId="5781C9CE">
            <w:pPr>
              <w:spacing w:line="280" w:lineRule="exact"/>
              <w:jc w:val="center"/>
              <w:rPr>
                <w:rFonts w:ascii="宋体" w:hAnsi="宋体"/>
                <w:sz w:val="18"/>
                <w:szCs w:val="18"/>
              </w:rPr>
            </w:pPr>
          </w:p>
        </w:tc>
        <w:tc>
          <w:tcPr>
            <w:tcW w:w="923" w:type="dxa"/>
            <w:shd w:val="clear" w:color="auto" w:fill="auto"/>
            <w:vAlign w:val="center"/>
          </w:tcPr>
          <w:p w14:paraId="0D178A26">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6A8EE623">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5889BF47">
            <w:pPr>
              <w:spacing w:line="280" w:lineRule="exact"/>
              <w:jc w:val="center"/>
              <w:rPr>
                <w:rFonts w:ascii="宋体" w:hAnsi="宋体"/>
                <w:sz w:val="18"/>
                <w:szCs w:val="18"/>
              </w:rPr>
            </w:pPr>
          </w:p>
        </w:tc>
        <w:tc>
          <w:tcPr>
            <w:tcW w:w="1049" w:type="dxa"/>
            <w:shd w:val="clear" w:color="auto" w:fill="auto"/>
            <w:vAlign w:val="center"/>
          </w:tcPr>
          <w:p w14:paraId="24D13FD4">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05D144BF">
            <w:pPr>
              <w:spacing w:line="280" w:lineRule="exact"/>
              <w:jc w:val="center"/>
              <w:rPr>
                <w:rFonts w:ascii="微软雅黑" w:hAnsi="微软雅黑"/>
                <w:sz w:val="18"/>
                <w:szCs w:val="18"/>
              </w:rPr>
            </w:pPr>
            <w:r>
              <w:rPr>
                <w:rFonts w:hint="eastAsia" w:ascii="微软雅黑" w:hAnsi="微软雅黑"/>
                <w:sz w:val="18"/>
                <w:szCs w:val="18"/>
              </w:rPr>
              <w:t>申请道路经营许可者向周至县政务服务中心一号楼三层交通运输局75号窗口提出申请并提供资料，经承办人审核合格后予以受理的发放《受理通知书》；材料不齐全或不符合要求的出具《补正告知书》，说明需要补充的材料；不符合法定条件的，三日内出具《不予受理通知书》，说明不予受理的理由；许可受理后12个工作日内按相关程序办结。申请审验的材料齐全予以当场办理。</w:t>
            </w:r>
          </w:p>
        </w:tc>
      </w:tr>
      <w:tr w14:paraId="6A36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544" w:type="dxa"/>
            <w:shd w:val="clear" w:color="auto" w:fill="auto"/>
            <w:vAlign w:val="center"/>
          </w:tcPr>
          <w:p w14:paraId="7DB435F6">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2470786C">
            <w:pPr>
              <w:spacing w:line="280" w:lineRule="exact"/>
              <w:jc w:val="center"/>
              <w:rPr>
                <w:rFonts w:ascii="宋体" w:hAnsi="宋体"/>
                <w:sz w:val="18"/>
                <w:szCs w:val="18"/>
              </w:rPr>
            </w:pPr>
            <w:r>
              <w:rPr>
                <w:rFonts w:hint="eastAsia" w:ascii="宋体" w:hAnsi="宋体"/>
                <w:sz w:val="18"/>
                <w:szCs w:val="18"/>
              </w:rPr>
              <w:t>客车类型等级评定证明</w:t>
            </w:r>
          </w:p>
        </w:tc>
        <w:tc>
          <w:tcPr>
            <w:tcW w:w="1192" w:type="dxa"/>
            <w:vMerge w:val="continue"/>
            <w:vAlign w:val="center"/>
          </w:tcPr>
          <w:p w14:paraId="7ABFA594">
            <w:pPr>
              <w:spacing w:line="280" w:lineRule="exact"/>
              <w:jc w:val="center"/>
              <w:rPr>
                <w:rFonts w:ascii="宋体" w:hAnsi="宋体"/>
                <w:sz w:val="18"/>
                <w:szCs w:val="18"/>
              </w:rPr>
            </w:pPr>
          </w:p>
        </w:tc>
        <w:tc>
          <w:tcPr>
            <w:tcW w:w="4269" w:type="dxa"/>
            <w:vMerge w:val="continue"/>
            <w:vAlign w:val="center"/>
          </w:tcPr>
          <w:p w14:paraId="5E8F3F76">
            <w:pPr>
              <w:spacing w:line="280" w:lineRule="exact"/>
              <w:jc w:val="center"/>
              <w:rPr>
                <w:rFonts w:ascii="宋体" w:hAnsi="宋体"/>
                <w:sz w:val="18"/>
                <w:szCs w:val="18"/>
              </w:rPr>
            </w:pPr>
          </w:p>
        </w:tc>
        <w:tc>
          <w:tcPr>
            <w:tcW w:w="958" w:type="dxa"/>
            <w:shd w:val="clear" w:color="auto" w:fill="auto"/>
            <w:vAlign w:val="center"/>
          </w:tcPr>
          <w:p w14:paraId="58CCB910">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5AB6E414">
            <w:pPr>
              <w:spacing w:line="280" w:lineRule="exact"/>
              <w:jc w:val="center"/>
              <w:rPr>
                <w:rFonts w:ascii="宋体" w:hAnsi="宋体"/>
                <w:sz w:val="18"/>
                <w:szCs w:val="18"/>
              </w:rPr>
            </w:pPr>
            <w:r>
              <w:rPr>
                <w:rFonts w:hint="eastAsia" w:ascii="宋体" w:hAnsi="宋体"/>
                <w:sz w:val="18"/>
                <w:szCs w:val="18"/>
              </w:rPr>
              <w:t>道路运输管理机构</w:t>
            </w:r>
          </w:p>
        </w:tc>
        <w:tc>
          <w:tcPr>
            <w:tcW w:w="1049" w:type="dxa"/>
            <w:shd w:val="clear" w:color="auto" w:fill="auto"/>
            <w:vAlign w:val="center"/>
          </w:tcPr>
          <w:p w14:paraId="17FFD7CD">
            <w:pPr>
              <w:spacing w:line="280" w:lineRule="exact"/>
              <w:jc w:val="center"/>
              <w:rPr>
                <w:rFonts w:ascii="宋体" w:hAnsi="宋体"/>
                <w:sz w:val="18"/>
                <w:szCs w:val="18"/>
              </w:rPr>
            </w:pPr>
            <w:r>
              <w:rPr>
                <w:rFonts w:hint="eastAsia" w:ascii="宋体" w:hAnsi="宋体"/>
                <w:sz w:val="18"/>
                <w:szCs w:val="18"/>
              </w:rPr>
              <w:t>机动车综合性能检测机构</w:t>
            </w:r>
          </w:p>
        </w:tc>
        <w:tc>
          <w:tcPr>
            <w:tcW w:w="847" w:type="dxa"/>
            <w:shd w:val="clear" w:color="auto" w:fill="auto"/>
            <w:vAlign w:val="center"/>
          </w:tcPr>
          <w:p w14:paraId="05B06A3A">
            <w:pPr>
              <w:spacing w:line="280" w:lineRule="exact"/>
              <w:jc w:val="center"/>
              <w:rPr>
                <w:rFonts w:ascii="宋体" w:hAnsi="宋体"/>
                <w:sz w:val="18"/>
                <w:szCs w:val="18"/>
              </w:rPr>
            </w:pPr>
          </w:p>
        </w:tc>
        <w:tc>
          <w:tcPr>
            <w:tcW w:w="923" w:type="dxa"/>
            <w:shd w:val="clear" w:color="auto" w:fill="auto"/>
            <w:vAlign w:val="center"/>
          </w:tcPr>
          <w:p w14:paraId="2B5FEF5D">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29B1D62E">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6E7C3ACC">
            <w:pPr>
              <w:spacing w:line="280" w:lineRule="exact"/>
              <w:jc w:val="center"/>
              <w:rPr>
                <w:rFonts w:ascii="宋体" w:hAnsi="宋体"/>
                <w:sz w:val="18"/>
                <w:szCs w:val="18"/>
              </w:rPr>
            </w:pPr>
          </w:p>
        </w:tc>
        <w:tc>
          <w:tcPr>
            <w:tcW w:w="1049" w:type="dxa"/>
            <w:shd w:val="clear" w:color="auto" w:fill="auto"/>
            <w:vAlign w:val="center"/>
          </w:tcPr>
          <w:p w14:paraId="1A6F272E">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5B4130DD">
            <w:pPr>
              <w:spacing w:line="280" w:lineRule="exact"/>
              <w:jc w:val="center"/>
              <w:rPr>
                <w:rFonts w:ascii="微软雅黑" w:hAnsi="微软雅黑"/>
                <w:sz w:val="18"/>
                <w:szCs w:val="18"/>
              </w:rPr>
            </w:pPr>
            <w:r>
              <w:rPr>
                <w:rFonts w:hint="eastAsia" w:ascii="微软雅黑" w:hAnsi="微软雅黑" w:cs="仿宋_GB2312"/>
                <w:sz w:val="18"/>
                <w:szCs w:val="18"/>
              </w:rPr>
              <w:t>客运经营者向西安市汽车维修行业管理处提出申请后，由对方组织相关人员进行客车类型等级评定。</w:t>
            </w:r>
          </w:p>
        </w:tc>
      </w:tr>
      <w:tr w14:paraId="6E49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544" w:type="dxa"/>
            <w:shd w:val="clear" w:color="auto" w:fill="auto"/>
            <w:vAlign w:val="center"/>
          </w:tcPr>
          <w:p w14:paraId="5D6DE63D">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68F7F1F7">
            <w:pPr>
              <w:spacing w:line="280" w:lineRule="exact"/>
              <w:jc w:val="center"/>
              <w:rPr>
                <w:rFonts w:ascii="宋体" w:hAnsi="宋体"/>
                <w:sz w:val="18"/>
                <w:szCs w:val="18"/>
              </w:rPr>
            </w:pPr>
            <w:r>
              <w:rPr>
                <w:rFonts w:hint="eastAsia" w:ascii="宋体" w:hAnsi="宋体"/>
                <w:sz w:val="18"/>
                <w:szCs w:val="18"/>
              </w:rPr>
              <w:t>道路运输站（场）竣工验收证明和站级验收证明</w:t>
            </w:r>
          </w:p>
        </w:tc>
        <w:tc>
          <w:tcPr>
            <w:tcW w:w="1192" w:type="dxa"/>
            <w:shd w:val="clear" w:color="auto" w:fill="auto"/>
            <w:vAlign w:val="center"/>
          </w:tcPr>
          <w:p w14:paraId="30147F95">
            <w:pPr>
              <w:spacing w:line="280" w:lineRule="exact"/>
              <w:jc w:val="center"/>
              <w:rPr>
                <w:rFonts w:ascii="宋体" w:hAnsi="宋体"/>
                <w:sz w:val="18"/>
                <w:szCs w:val="18"/>
              </w:rPr>
            </w:pPr>
            <w:r>
              <w:rPr>
                <w:rFonts w:hint="eastAsia" w:ascii="宋体" w:hAnsi="宋体"/>
                <w:sz w:val="18"/>
                <w:szCs w:val="18"/>
              </w:rPr>
              <w:t>道路客运站场经营许可</w:t>
            </w:r>
          </w:p>
        </w:tc>
        <w:tc>
          <w:tcPr>
            <w:tcW w:w="4269" w:type="dxa"/>
            <w:shd w:val="clear" w:color="auto" w:fill="auto"/>
            <w:vAlign w:val="center"/>
          </w:tcPr>
          <w:p w14:paraId="7A807C27">
            <w:pPr>
              <w:spacing w:line="280" w:lineRule="exact"/>
              <w:jc w:val="center"/>
              <w:rPr>
                <w:rFonts w:ascii="宋体" w:hAnsi="宋体"/>
                <w:sz w:val="18"/>
                <w:szCs w:val="18"/>
              </w:rPr>
            </w:pPr>
            <w:r>
              <w:rPr>
                <w:rFonts w:hint="eastAsia" w:ascii="宋体" w:hAnsi="宋体"/>
                <w:sz w:val="18"/>
                <w:szCs w:val="18"/>
              </w:rPr>
              <w:t>《中华人民共和国道路运输条例》（国务院令2019年709号修订）第三十六条　申请从事道路运输站（场）经营的，应当具备下列条件：（一）有经验收合格的运输站（场）；</w:t>
            </w:r>
            <w:r>
              <w:rPr>
                <w:rFonts w:hint="eastAsia" w:ascii="宋体" w:hAnsi="宋体"/>
                <w:sz w:val="18"/>
                <w:szCs w:val="18"/>
              </w:rPr>
              <w:br w:type="page"/>
            </w:r>
            <w:r>
              <w:rPr>
                <w:rFonts w:hint="eastAsia" w:ascii="宋体" w:hAnsi="宋体"/>
                <w:sz w:val="18"/>
                <w:szCs w:val="18"/>
              </w:rPr>
              <w:t>《道路旅客运输及客运站管理规定》（中华人民共和国交通运输部令2020年第17号）</w:t>
            </w:r>
            <w:r>
              <w:rPr>
                <w:rFonts w:hint="eastAsia" w:ascii="宋体" w:hAnsi="宋体"/>
                <w:sz w:val="18"/>
                <w:szCs w:val="18"/>
              </w:rPr>
              <w:br w:type="page"/>
            </w:r>
            <w:r>
              <w:rPr>
                <w:rFonts w:hint="eastAsia" w:ascii="宋体" w:hAnsi="宋体"/>
                <w:sz w:val="18"/>
                <w:szCs w:val="18"/>
              </w:rPr>
              <w:t>第十五条 申请从事客运站经营的，应当具备下列条件：（一）客运站场验收合格；</w:t>
            </w:r>
            <w:r>
              <w:rPr>
                <w:rFonts w:hint="eastAsia" w:ascii="宋体" w:hAnsi="宋体"/>
                <w:sz w:val="18"/>
                <w:szCs w:val="18"/>
              </w:rPr>
              <w:br w:type="page"/>
            </w:r>
            <w:r>
              <w:rPr>
                <w:rFonts w:hint="eastAsia" w:ascii="宋体" w:hAnsi="宋体"/>
                <w:sz w:val="18"/>
                <w:szCs w:val="18"/>
              </w:rPr>
              <w:t>《汽车客运站级别划分和建设要求》(JT/T200-2020)第八条一、二级车站由所在地设区的市级交通运输主管部门组织验收与评定，其他级别的车站由所在地县级或设区的市级交通运输主管部门组织验收与评定。</w:t>
            </w:r>
            <w:r>
              <w:rPr>
                <w:rFonts w:hint="eastAsia" w:ascii="宋体" w:hAnsi="宋体"/>
                <w:sz w:val="18"/>
                <w:szCs w:val="18"/>
              </w:rPr>
              <w:br w:type="page"/>
            </w:r>
          </w:p>
        </w:tc>
        <w:tc>
          <w:tcPr>
            <w:tcW w:w="958" w:type="dxa"/>
            <w:shd w:val="clear" w:color="auto" w:fill="auto"/>
            <w:vAlign w:val="center"/>
          </w:tcPr>
          <w:p w14:paraId="5BB76B1D">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5AB933E8">
            <w:pPr>
              <w:spacing w:line="280" w:lineRule="exact"/>
              <w:jc w:val="center"/>
              <w:rPr>
                <w:rFonts w:ascii="宋体" w:hAnsi="宋体"/>
                <w:sz w:val="18"/>
                <w:szCs w:val="18"/>
              </w:rPr>
            </w:pPr>
            <w:r>
              <w:rPr>
                <w:rFonts w:hint="eastAsia" w:ascii="宋体" w:hAnsi="宋体"/>
                <w:sz w:val="18"/>
                <w:szCs w:val="18"/>
              </w:rPr>
              <w:t>道路运输管理机构</w:t>
            </w:r>
          </w:p>
        </w:tc>
        <w:tc>
          <w:tcPr>
            <w:tcW w:w="1049" w:type="dxa"/>
            <w:shd w:val="clear" w:color="auto" w:fill="auto"/>
            <w:vAlign w:val="center"/>
          </w:tcPr>
          <w:p w14:paraId="231766D0">
            <w:pPr>
              <w:spacing w:line="280" w:lineRule="exact"/>
              <w:jc w:val="center"/>
              <w:rPr>
                <w:rFonts w:ascii="宋体" w:hAnsi="宋体"/>
                <w:sz w:val="18"/>
                <w:szCs w:val="18"/>
              </w:rPr>
            </w:pPr>
            <w:r>
              <w:rPr>
                <w:rFonts w:hint="eastAsia" w:ascii="宋体" w:hAnsi="宋体"/>
                <w:sz w:val="18"/>
                <w:szCs w:val="18"/>
              </w:rPr>
              <w:t>项目建设单位</w:t>
            </w:r>
          </w:p>
        </w:tc>
        <w:tc>
          <w:tcPr>
            <w:tcW w:w="847" w:type="dxa"/>
            <w:shd w:val="clear" w:color="auto" w:fill="auto"/>
            <w:vAlign w:val="center"/>
          </w:tcPr>
          <w:p w14:paraId="2835668D">
            <w:pPr>
              <w:spacing w:line="280" w:lineRule="exact"/>
              <w:jc w:val="center"/>
              <w:rPr>
                <w:rFonts w:ascii="宋体" w:hAnsi="宋体"/>
                <w:sz w:val="18"/>
                <w:szCs w:val="18"/>
              </w:rPr>
            </w:pPr>
          </w:p>
        </w:tc>
        <w:tc>
          <w:tcPr>
            <w:tcW w:w="923" w:type="dxa"/>
            <w:shd w:val="clear" w:color="auto" w:fill="auto"/>
            <w:vAlign w:val="center"/>
          </w:tcPr>
          <w:p w14:paraId="77AAB105">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79888774">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A1412D0">
            <w:pPr>
              <w:spacing w:line="280" w:lineRule="exact"/>
              <w:jc w:val="center"/>
              <w:rPr>
                <w:rFonts w:ascii="宋体" w:hAnsi="宋体"/>
                <w:sz w:val="18"/>
                <w:szCs w:val="18"/>
              </w:rPr>
            </w:pPr>
          </w:p>
        </w:tc>
        <w:tc>
          <w:tcPr>
            <w:tcW w:w="1049" w:type="dxa"/>
            <w:shd w:val="clear" w:color="auto" w:fill="auto"/>
            <w:vAlign w:val="center"/>
          </w:tcPr>
          <w:p w14:paraId="302DC647">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57230D93">
            <w:pPr>
              <w:spacing w:line="280" w:lineRule="exact"/>
              <w:jc w:val="center"/>
              <w:rPr>
                <w:rFonts w:ascii="微软雅黑" w:hAnsi="微软雅黑"/>
                <w:sz w:val="18"/>
                <w:szCs w:val="18"/>
              </w:rPr>
            </w:pPr>
            <w:r>
              <w:rPr>
                <w:rFonts w:hint="eastAsia" w:ascii="微软雅黑" w:hAnsi="微软雅黑" w:cs="仿宋_GB2312"/>
                <w:sz w:val="18"/>
                <w:szCs w:val="18"/>
              </w:rPr>
              <w:t>三级及以下客运站经营者向周至县交通运输局提出申请，由交通运输局组织相关人员进行验收和站级评定。</w:t>
            </w:r>
          </w:p>
        </w:tc>
      </w:tr>
      <w:tr w14:paraId="05CA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5" w:hRule="atLeast"/>
          <w:jc w:val="center"/>
        </w:trPr>
        <w:tc>
          <w:tcPr>
            <w:tcW w:w="544" w:type="dxa"/>
            <w:shd w:val="clear" w:color="auto" w:fill="auto"/>
            <w:vAlign w:val="center"/>
          </w:tcPr>
          <w:p w14:paraId="48C0DB3F">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782C8C4">
            <w:pPr>
              <w:spacing w:line="280" w:lineRule="exact"/>
              <w:jc w:val="center"/>
              <w:rPr>
                <w:rFonts w:ascii="宋体" w:hAnsi="宋体"/>
                <w:sz w:val="18"/>
                <w:szCs w:val="18"/>
              </w:rPr>
            </w:pPr>
            <w:r>
              <w:rPr>
                <w:rFonts w:hint="eastAsia" w:ascii="宋体" w:hAnsi="宋体"/>
                <w:sz w:val="18"/>
                <w:szCs w:val="18"/>
              </w:rPr>
              <w:t>入河排污口退水同意文件</w:t>
            </w:r>
          </w:p>
        </w:tc>
        <w:tc>
          <w:tcPr>
            <w:tcW w:w="1192" w:type="dxa"/>
            <w:shd w:val="clear" w:color="auto" w:fill="auto"/>
            <w:vAlign w:val="center"/>
          </w:tcPr>
          <w:p w14:paraId="59665CD4">
            <w:pPr>
              <w:spacing w:line="280" w:lineRule="exact"/>
              <w:jc w:val="center"/>
              <w:rPr>
                <w:rFonts w:ascii="宋体" w:hAnsi="宋体"/>
                <w:sz w:val="18"/>
                <w:szCs w:val="18"/>
              </w:rPr>
            </w:pPr>
            <w:r>
              <w:rPr>
                <w:rFonts w:hint="eastAsia" w:ascii="宋体" w:hAnsi="宋体"/>
                <w:sz w:val="18"/>
                <w:szCs w:val="18"/>
              </w:rPr>
              <w:t>证明退水的合法性和合理性</w:t>
            </w:r>
          </w:p>
        </w:tc>
        <w:tc>
          <w:tcPr>
            <w:tcW w:w="4269" w:type="dxa"/>
            <w:shd w:val="clear" w:color="auto" w:fill="auto"/>
            <w:vAlign w:val="center"/>
          </w:tcPr>
          <w:p w14:paraId="5F726D80">
            <w:pPr>
              <w:spacing w:line="280" w:lineRule="exact"/>
              <w:jc w:val="center"/>
              <w:rPr>
                <w:rFonts w:ascii="宋体" w:hAnsi="宋体"/>
                <w:sz w:val="18"/>
                <w:szCs w:val="18"/>
              </w:rPr>
            </w:pPr>
            <w:r>
              <w:rPr>
                <w:rFonts w:hint="eastAsia" w:ascii="宋体" w:hAnsi="宋体"/>
                <w:sz w:val="18"/>
                <w:szCs w:val="18"/>
              </w:rPr>
              <w:t>1、《取水许可</w:t>
            </w:r>
            <w:r>
              <w:rPr>
                <w:rFonts w:hint="eastAsia" w:ascii="宋体" w:hAnsi="宋体"/>
                <w:sz w:val="18"/>
                <w:szCs w:val="18"/>
                <w:lang w:eastAsia="zh-CN"/>
              </w:rPr>
              <w:t>和</w:t>
            </w:r>
            <w:r>
              <w:rPr>
                <w:rFonts w:hint="eastAsia" w:ascii="宋体" w:hAnsi="宋体"/>
                <w:sz w:val="18"/>
                <w:szCs w:val="18"/>
              </w:rPr>
              <w:t>水资源费征收管理条例》第十一条：申请取水应当提交下列材料：（一）申请书；（二）与第三者利害关系的相关说明；（三）属于备案项目的，提供有关备案材料；（四）国务院水行政主管部门规定的其他材料。建设项目需要取水的，申请人还应当提交建设项目水资源论证报告书。论证报告书应当包括取水水源、用水合理性以及对生态与环境的影响等内容。</w:t>
            </w:r>
            <w:r>
              <w:rPr>
                <w:rFonts w:hint="eastAsia" w:ascii="宋体" w:hAnsi="宋体"/>
                <w:sz w:val="18"/>
                <w:szCs w:val="18"/>
              </w:rPr>
              <w:br w:type="page"/>
            </w:r>
            <w:r>
              <w:rPr>
                <w:rFonts w:hint="eastAsia" w:ascii="宋体" w:hAnsi="宋体"/>
                <w:sz w:val="18"/>
                <w:szCs w:val="18"/>
              </w:rPr>
              <w:t>2、《取水许可管理办法》第十条《取水条例》第十一条第一款第四项所称的国务院水行政主管部门规定的其他材料包括：（一）取水单位或者个人的法定身份证明文件；（二）有利害关系第三者的承诺书或者其他文件；（三）建设项目水资源论证报告书的审查意见；（四）不需要编制建设项目水资源论证报告书的，应当提交建设项目水资源论证表；（五）利用已批准的入河排污口退水的，应当出具具有管辖权的县级以上地方人民政府水行政主管部门或者流域管理机构的同意文件。</w:t>
            </w:r>
            <w:r>
              <w:rPr>
                <w:rFonts w:hint="eastAsia" w:ascii="宋体" w:hAnsi="宋体"/>
                <w:sz w:val="18"/>
                <w:szCs w:val="18"/>
              </w:rPr>
              <w:br w:type="page"/>
            </w:r>
            <w:r>
              <w:rPr>
                <w:rFonts w:hint="eastAsia" w:ascii="宋体" w:hAnsi="宋体"/>
                <w:sz w:val="18"/>
                <w:szCs w:val="18"/>
              </w:rPr>
              <w:t>3、依据《西安市机构改革实施方案》，排污口设置管理的职责已划转至生态环境部门。</w:t>
            </w:r>
          </w:p>
        </w:tc>
        <w:tc>
          <w:tcPr>
            <w:tcW w:w="958" w:type="dxa"/>
            <w:shd w:val="clear" w:color="auto" w:fill="auto"/>
            <w:vAlign w:val="center"/>
          </w:tcPr>
          <w:p w14:paraId="6482446C">
            <w:pPr>
              <w:spacing w:line="280" w:lineRule="exact"/>
              <w:jc w:val="center"/>
              <w:rPr>
                <w:rFonts w:ascii="宋体" w:hAnsi="宋体"/>
                <w:sz w:val="18"/>
                <w:szCs w:val="18"/>
              </w:rPr>
            </w:pPr>
            <w:r>
              <w:rPr>
                <w:rFonts w:hint="eastAsia" w:ascii="宋体" w:hAnsi="宋体"/>
                <w:sz w:val="18"/>
                <w:szCs w:val="18"/>
              </w:rPr>
              <w:t>行政法规</w:t>
            </w:r>
            <w:r>
              <w:rPr>
                <w:rFonts w:hint="eastAsia" w:ascii="宋体" w:hAnsi="宋体"/>
                <w:sz w:val="18"/>
                <w:szCs w:val="18"/>
              </w:rPr>
              <w:br w:type="page"/>
            </w:r>
            <w:r>
              <w:rPr>
                <w:rFonts w:hint="eastAsia" w:ascii="宋体" w:hAnsi="宋体"/>
                <w:sz w:val="18"/>
                <w:szCs w:val="18"/>
              </w:rPr>
              <w:t>部门规章</w:t>
            </w:r>
          </w:p>
        </w:tc>
        <w:tc>
          <w:tcPr>
            <w:tcW w:w="879" w:type="dxa"/>
            <w:shd w:val="clear" w:color="auto" w:fill="auto"/>
            <w:vAlign w:val="center"/>
          </w:tcPr>
          <w:p w14:paraId="7BFDE9CD">
            <w:pPr>
              <w:spacing w:line="280" w:lineRule="exact"/>
              <w:jc w:val="center"/>
              <w:rPr>
                <w:rFonts w:ascii="宋体" w:hAnsi="宋体"/>
                <w:sz w:val="18"/>
                <w:szCs w:val="18"/>
              </w:rPr>
            </w:pPr>
            <w:r>
              <w:rPr>
                <w:rFonts w:hint="eastAsia" w:ascii="宋体" w:hAnsi="宋体"/>
                <w:sz w:val="18"/>
                <w:szCs w:val="18"/>
              </w:rPr>
              <w:t>周至县水务局</w:t>
            </w:r>
          </w:p>
        </w:tc>
        <w:tc>
          <w:tcPr>
            <w:tcW w:w="1049" w:type="dxa"/>
            <w:shd w:val="clear" w:color="auto" w:fill="auto"/>
            <w:vAlign w:val="center"/>
          </w:tcPr>
          <w:p w14:paraId="62540C51">
            <w:pPr>
              <w:spacing w:line="280" w:lineRule="exact"/>
              <w:jc w:val="center"/>
              <w:rPr>
                <w:rFonts w:ascii="宋体" w:hAnsi="宋体"/>
                <w:sz w:val="18"/>
                <w:szCs w:val="18"/>
              </w:rPr>
            </w:pPr>
            <w:r>
              <w:rPr>
                <w:rFonts w:hint="eastAsia" w:ascii="宋体" w:hAnsi="宋体"/>
                <w:sz w:val="18"/>
                <w:szCs w:val="18"/>
              </w:rPr>
              <w:t>环保部门</w:t>
            </w:r>
          </w:p>
        </w:tc>
        <w:tc>
          <w:tcPr>
            <w:tcW w:w="847" w:type="dxa"/>
            <w:shd w:val="clear" w:color="auto" w:fill="auto"/>
            <w:vAlign w:val="center"/>
          </w:tcPr>
          <w:p w14:paraId="32AEEFAD">
            <w:pPr>
              <w:spacing w:line="280" w:lineRule="exact"/>
              <w:jc w:val="center"/>
              <w:rPr>
                <w:rFonts w:ascii="宋体" w:hAnsi="宋体"/>
                <w:sz w:val="18"/>
                <w:szCs w:val="18"/>
              </w:rPr>
            </w:pPr>
          </w:p>
        </w:tc>
        <w:tc>
          <w:tcPr>
            <w:tcW w:w="923" w:type="dxa"/>
            <w:shd w:val="clear" w:color="auto" w:fill="auto"/>
            <w:vAlign w:val="center"/>
          </w:tcPr>
          <w:p w14:paraId="7EB94F07">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4FF2CE61">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42B73B0C">
            <w:pPr>
              <w:spacing w:line="280" w:lineRule="exact"/>
              <w:jc w:val="center"/>
              <w:rPr>
                <w:rFonts w:ascii="宋体" w:hAnsi="宋体"/>
                <w:sz w:val="18"/>
                <w:szCs w:val="18"/>
              </w:rPr>
            </w:pPr>
          </w:p>
        </w:tc>
        <w:tc>
          <w:tcPr>
            <w:tcW w:w="1049" w:type="dxa"/>
            <w:shd w:val="clear" w:color="auto" w:fill="auto"/>
            <w:vAlign w:val="center"/>
          </w:tcPr>
          <w:p w14:paraId="0368FF72">
            <w:pPr>
              <w:spacing w:line="280" w:lineRule="exact"/>
              <w:jc w:val="center"/>
              <w:rPr>
                <w:rFonts w:ascii="宋体" w:hAnsi="宋体"/>
                <w:sz w:val="18"/>
                <w:szCs w:val="18"/>
              </w:rPr>
            </w:pPr>
            <w:r>
              <w:rPr>
                <w:rFonts w:hint="eastAsia" w:ascii="宋体" w:hAnsi="宋体"/>
                <w:sz w:val="18"/>
                <w:szCs w:val="18"/>
              </w:rPr>
              <w:t>依法设定，信息无法共享</w:t>
            </w:r>
          </w:p>
        </w:tc>
        <w:tc>
          <w:tcPr>
            <w:tcW w:w="1238" w:type="dxa"/>
            <w:shd w:val="clear" w:color="auto" w:fill="auto"/>
            <w:vAlign w:val="center"/>
          </w:tcPr>
          <w:p w14:paraId="3795F045">
            <w:pPr>
              <w:spacing w:line="280" w:lineRule="exact"/>
              <w:jc w:val="center"/>
              <w:rPr>
                <w:rFonts w:ascii="宋体" w:hAnsi="宋体"/>
                <w:sz w:val="18"/>
                <w:szCs w:val="18"/>
              </w:rPr>
            </w:pPr>
            <w:r>
              <w:rPr>
                <w:rFonts w:hint="eastAsia" w:ascii="宋体" w:hAnsi="宋体"/>
                <w:sz w:val="18"/>
                <w:szCs w:val="18"/>
              </w:rPr>
              <w:t>压缩办理时限</w:t>
            </w:r>
          </w:p>
        </w:tc>
      </w:tr>
      <w:tr w14:paraId="1D37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44" w:type="dxa"/>
            <w:shd w:val="clear" w:color="auto" w:fill="auto"/>
            <w:vAlign w:val="center"/>
          </w:tcPr>
          <w:p w14:paraId="34016CC3">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489420D6">
            <w:pPr>
              <w:spacing w:line="240" w:lineRule="exact"/>
              <w:jc w:val="center"/>
              <w:rPr>
                <w:rFonts w:ascii="宋体" w:hAnsi="宋体"/>
                <w:sz w:val="18"/>
                <w:szCs w:val="18"/>
              </w:rPr>
            </w:pPr>
            <w:r>
              <w:rPr>
                <w:rFonts w:hint="eastAsia" w:ascii="宋体" w:hAnsi="宋体"/>
                <w:sz w:val="18"/>
                <w:szCs w:val="18"/>
              </w:rPr>
              <w:t>在抢险救灾等维护国家利益、公众利益活动中受到伤害的，提交事发地县级以上人民政府有关部门出具的证明;</w:t>
            </w:r>
          </w:p>
        </w:tc>
        <w:tc>
          <w:tcPr>
            <w:tcW w:w="1192" w:type="dxa"/>
            <w:shd w:val="clear" w:color="auto" w:fill="auto"/>
            <w:vAlign w:val="center"/>
          </w:tcPr>
          <w:p w14:paraId="13281E3C">
            <w:pPr>
              <w:spacing w:line="280" w:lineRule="exact"/>
              <w:jc w:val="center"/>
              <w:rPr>
                <w:rFonts w:ascii="宋体" w:hAnsi="宋体"/>
                <w:sz w:val="18"/>
                <w:szCs w:val="18"/>
              </w:rPr>
            </w:pPr>
            <w:r>
              <w:rPr>
                <w:rFonts w:hint="eastAsia" w:ascii="宋体" w:hAnsi="宋体"/>
                <w:sz w:val="18"/>
                <w:szCs w:val="18"/>
              </w:rPr>
              <w:t>办理工伤认定</w:t>
            </w:r>
          </w:p>
        </w:tc>
        <w:tc>
          <w:tcPr>
            <w:tcW w:w="4269" w:type="dxa"/>
            <w:shd w:val="clear" w:color="auto" w:fill="auto"/>
            <w:vAlign w:val="center"/>
          </w:tcPr>
          <w:p w14:paraId="6A9BFEF5">
            <w:pPr>
              <w:spacing w:line="280" w:lineRule="exact"/>
              <w:jc w:val="center"/>
              <w:rPr>
                <w:rFonts w:ascii="宋体" w:hAnsi="宋体"/>
                <w:sz w:val="18"/>
                <w:szCs w:val="18"/>
              </w:rPr>
            </w:pPr>
            <w:r>
              <w:rPr>
                <w:rFonts w:hint="eastAsia" w:ascii="宋体" w:hAnsi="宋体"/>
                <w:sz w:val="18"/>
                <w:szCs w:val="18"/>
              </w:rPr>
              <w:t>1、《工伤保险条例》第十五条 第一款（二）在抢险救灾等维护国家利益、公共利益活动中受到伤害的；</w:t>
            </w:r>
          </w:p>
          <w:p w14:paraId="18CA28A0">
            <w:pPr>
              <w:spacing w:line="280" w:lineRule="exact"/>
              <w:jc w:val="center"/>
              <w:rPr>
                <w:rFonts w:ascii="宋体" w:hAnsi="宋体"/>
                <w:sz w:val="18"/>
                <w:szCs w:val="18"/>
              </w:rPr>
            </w:pPr>
            <w:r>
              <w:rPr>
                <w:rFonts w:hint="eastAsia" w:ascii="宋体" w:hAnsi="宋体"/>
                <w:sz w:val="18"/>
                <w:szCs w:val="18"/>
              </w:rPr>
              <w:t>2、《陕西省实施工伤保险条例办法》（省政府97号令）第十一条(二)在抢险救灾等维护国家利益、公众利益活动中受到伤害的，提交事发地县级以上人民政府有关部门出具的证明;</w:t>
            </w:r>
          </w:p>
        </w:tc>
        <w:tc>
          <w:tcPr>
            <w:tcW w:w="958" w:type="dxa"/>
            <w:shd w:val="clear" w:color="auto" w:fill="auto"/>
            <w:vAlign w:val="center"/>
          </w:tcPr>
          <w:p w14:paraId="2CDBF2AB">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76CD6298">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5033F8A5">
            <w:pPr>
              <w:spacing w:line="280" w:lineRule="exact"/>
              <w:jc w:val="center"/>
              <w:rPr>
                <w:rFonts w:ascii="宋体" w:hAnsi="宋体"/>
                <w:sz w:val="18"/>
                <w:szCs w:val="18"/>
              </w:rPr>
            </w:pPr>
            <w:r>
              <w:rPr>
                <w:rFonts w:hint="eastAsia" w:ascii="宋体" w:hAnsi="宋体"/>
                <w:sz w:val="18"/>
                <w:szCs w:val="18"/>
              </w:rPr>
              <w:t>县级政府</w:t>
            </w:r>
          </w:p>
        </w:tc>
        <w:tc>
          <w:tcPr>
            <w:tcW w:w="847" w:type="dxa"/>
            <w:shd w:val="clear" w:color="auto" w:fill="auto"/>
            <w:vAlign w:val="center"/>
          </w:tcPr>
          <w:p w14:paraId="2EF40EC4">
            <w:pPr>
              <w:spacing w:line="280" w:lineRule="exact"/>
              <w:jc w:val="center"/>
              <w:rPr>
                <w:rFonts w:ascii="宋体" w:hAnsi="宋体"/>
                <w:sz w:val="18"/>
                <w:szCs w:val="18"/>
              </w:rPr>
            </w:pPr>
          </w:p>
        </w:tc>
        <w:tc>
          <w:tcPr>
            <w:tcW w:w="923" w:type="dxa"/>
            <w:shd w:val="clear" w:color="auto" w:fill="auto"/>
            <w:vAlign w:val="center"/>
          </w:tcPr>
          <w:p w14:paraId="49491E08">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4CC9360D">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510254AE">
            <w:pPr>
              <w:spacing w:line="280" w:lineRule="exact"/>
              <w:jc w:val="center"/>
              <w:rPr>
                <w:rFonts w:ascii="宋体" w:hAnsi="宋体"/>
                <w:sz w:val="18"/>
                <w:szCs w:val="18"/>
              </w:rPr>
            </w:pPr>
          </w:p>
        </w:tc>
        <w:tc>
          <w:tcPr>
            <w:tcW w:w="1049" w:type="dxa"/>
            <w:shd w:val="clear" w:color="auto" w:fill="auto"/>
            <w:vAlign w:val="center"/>
          </w:tcPr>
          <w:p w14:paraId="73711B7C">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7391229D">
            <w:pPr>
              <w:spacing w:line="280" w:lineRule="exact"/>
              <w:jc w:val="center"/>
              <w:rPr>
                <w:rFonts w:ascii="宋体" w:hAnsi="宋体"/>
                <w:sz w:val="18"/>
                <w:szCs w:val="18"/>
              </w:rPr>
            </w:pPr>
            <w:r>
              <w:rPr>
                <w:rFonts w:hint="eastAsia" w:ascii="宋体" w:hAnsi="宋体"/>
                <w:sz w:val="18"/>
                <w:szCs w:val="18"/>
              </w:rPr>
              <w:t>一次性告知和办结</w:t>
            </w:r>
          </w:p>
        </w:tc>
      </w:tr>
      <w:tr w14:paraId="5E3A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544" w:type="dxa"/>
            <w:shd w:val="clear" w:color="auto" w:fill="auto"/>
            <w:vAlign w:val="center"/>
          </w:tcPr>
          <w:p w14:paraId="7A80A0F7">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55B48E2B">
            <w:pPr>
              <w:spacing w:line="280" w:lineRule="exact"/>
              <w:jc w:val="center"/>
              <w:rPr>
                <w:rFonts w:ascii="宋体" w:hAnsi="宋体"/>
                <w:sz w:val="18"/>
                <w:szCs w:val="18"/>
              </w:rPr>
            </w:pPr>
            <w:r>
              <w:rPr>
                <w:rFonts w:hint="eastAsia" w:ascii="宋体" w:hAnsi="宋体"/>
                <w:sz w:val="18"/>
                <w:szCs w:val="18"/>
              </w:rPr>
              <w:t>与失业人员关系证明</w:t>
            </w:r>
          </w:p>
        </w:tc>
        <w:tc>
          <w:tcPr>
            <w:tcW w:w="1192" w:type="dxa"/>
            <w:shd w:val="clear" w:color="auto" w:fill="auto"/>
            <w:vAlign w:val="center"/>
          </w:tcPr>
          <w:p w14:paraId="34FCFD28">
            <w:pPr>
              <w:spacing w:line="280" w:lineRule="exact"/>
              <w:jc w:val="center"/>
              <w:rPr>
                <w:rFonts w:ascii="宋体" w:hAnsi="宋体"/>
                <w:sz w:val="18"/>
                <w:szCs w:val="18"/>
              </w:rPr>
            </w:pPr>
            <w:r>
              <w:rPr>
                <w:rFonts w:hint="eastAsia" w:ascii="宋体" w:hAnsi="宋体"/>
                <w:sz w:val="18"/>
                <w:szCs w:val="18"/>
              </w:rPr>
              <w:t>领取失业保险丧葬补助金和供养亲属抚恤金</w:t>
            </w:r>
          </w:p>
        </w:tc>
        <w:tc>
          <w:tcPr>
            <w:tcW w:w="4269" w:type="dxa"/>
            <w:shd w:val="clear" w:color="auto" w:fill="auto"/>
            <w:vAlign w:val="center"/>
          </w:tcPr>
          <w:p w14:paraId="7046794F">
            <w:pPr>
              <w:spacing w:line="280" w:lineRule="exact"/>
              <w:jc w:val="center"/>
              <w:rPr>
                <w:rFonts w:hint="eastAsia" w:ascii="宋体" w:hAnsi="宋体" w:eastAsia="微软雅黑"/>
                <w:sz w:val="18"/>
                <w:szCs w:val="18"/>
                <w:lang w:eastAsia="zh-CN"/>
              </w:rPr>
            </w:pPr>
            <w:r>
              <w:rPr>
                <w:rFonts w:hint="eastAsia" w:ascii="宋体" w:hAnsi="宋体"/>
                <w:sz w:val="18"/>
                <w:szCs w:val="18"/>
              </w:rPr>
              <w:t>1.《中华人民共和</w:t>
            </w:r>
            <w:r>
              <w:rPr>
                <w:rFonts w:hint="eastAsia" w:ascii="宋体" w:hAnsi="宋体"/>
                <w:sz w:val="18"/>
                <w:szCs w:val="18"/>
                <w:lang w:eastAsia="zh-CN"/>
              </w:rPr>
              <w:t>国</w:t>
            </w:r>
            <w:r>
              <w:rPr>
                <w:rFonts w:hint="eastAsia" w:ascii="宋体" w:hAnsi="宋体"/>
                <w:sz w:val="18"/>
                <w:szCs w:val="18"/>
              </w:rPr>
              <w:t>社会保险法》第四十九条</w:t>
            </w:r>
          </w:p>
          <w:p w14:paraId="48891DA3">
            <w:pPr>
              <w:spacing w:line="280" w:lineRule="exact"/>
              <w:jc w:val="center"/>
              <w:rPr>
                <w:rFonts w:ascii="宋体" w:hAnsi="宋体"/>
                <w:sz w:val="18"/>
                <w:szCs w:val="18"/>
              </w:rPr>
            </w:pPr>
            <w:r>
              <w:rPr>
                <w:rFonts w:hint="eastAsia" w:ascii="宋体" w:hAnsi="宋体"/>
                <w:sz w:val="18"/>
                <w:szCs w:val="18"/>
              </w:rPr>
              <w:t>失业人员在领取失业保险金期间死亡的，参照当地对在职职工死亡的规定，向其遗属发给一次性丧葬补助金和抚恤金。所需资金从失业保险基金中支付。 个人死亡同时符合领取基本养老保险丧葬补助金、工伤保险丧葬补助金和失业保险丧葬补助金条件的，其遗属只能选择领取其中的一项。</w:t>
            </w:r>
          </w:p>
          <w:p w14:paraId="105ADF16">
            <w:pPr>
              <w:spacing w:line="280" w:lineRule="exact"/>
              <w:jc w:val="center"/>
              <w:rPr>
                <w:rFonts w:ascii="宋体" w:hAnsi="宋体"/>
                <w:sz w:val="18"/>
                <w:szCs w:val="18"/>
              </w:rPr>
            </w:pPr>
            <w:r>
              <w:rPr>
                <w:rFonts w:hint="eastAsia" w:ascii="宋体" w:hAnsi="宋体"/>
                <w:sz w:val="18"/>
                <w:szCs w:val="18"/>
              </w:rPr>
              <w:t>2.《失业保险金申领发放办法》（劳动和社会保障部令第8号）第十条  失业人员在领取失业保险金期间死亡的，其家属可持失业人员死亡证明、领取人身份证明、与失业人员的关系证明，按规定向经办机构领取一次性丧葬补助金和其供养配偶、直系亲属的抚恤金。失业人员当月尚未领取的失业保险金可由其家属一并领取。</w:t>
            </w:r>
          </w:p>
        </w:tc>
        <w:tc>
          <w:tcPr>
            <w:tcW w:w="958" w:type="dxa"/>
            <w:shd w:val="clear" w:color="auto" w:fill="auto"/>
            <w:vAlign w:val="center"/>
          </w:tcPr>
          <w:p w14:paraId="30D04AEC">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4747BC3D">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17305A20">
            <w:pPr>
              <w:spacing w:line="280" w:lineRule="exact"/>
              <w:jc w:val="center"/>
              <w:rPr>
                <w:rFonts w:ascii="宋体" w:hAnsi="宋体"/>
                <w:sz w:val="18"/>
                <w:szCs w:val="18"/>
              </w:rPr>
            </w:pPr>
            <w:r>
              <w:rPr>
                <w:rFonts w:hint="eastAsia" w:ascii="宋体" w:hAnsi="宋体"/>
                <w:sz w:val="18"/>
                <w:szCs w:val="18"/>
              </w:rPr>
              <w:t>公安部门</w:t>
            </w:r>
          </w:p>
        </w:tc>
        <w:tc>
          <w:tcPr>
            <w:tcW w:w="847" w:type="dxa"/>
            <w:shd w:val="clear" w:color="auto" w:fill="auto"/>
            <w:vAlign w:val="center"/>
          </w:tcPr>
          <w:p w14:paraId="04F8D80A">
            <w:pPr>
              <w:spacing w:line="280" w:lineRule="exact"/>
              <w:jc w:val="center"/>
              <w:rPr>
                <w:rFonts w:ascii="宋体" w:hAnsi="宋体"/>
                <w:sz w:val="18"/>
                <w:szCs w:val="18"/>
              </w:rPr>
            </w:pPr>
          </w:p>
        </w:tc>
        <w:tc>
          <w:tcPr>
            <w:tcW w:w="923" w:type="dxa"/>
            <w:shd w:val="clear" w:color="auto" w:fill="auto"/>
            <w:vAlign w:val="center"/>
          </w:tcPr>
          <w:p w14:paraId="238B88AB">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0A0E8655">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4EBDCF0A">
            <w:pPr>
              <w:spacing w:line="280" w:lineRule="exact"/>
              <w:jc w:val="center"/>
              <w:rPr>
                <w:rFonts w:ascii="宋体" w:hAnsi="宋体"/>
                <w:sz w:val="18"/>
                <w:szCs w:val="18"/>
              </w:rPr>
            </w:pPr>
          </w:p>
        </w:tc>
        <w:tc>
          <w:tcPr>
            <w:tcW w:w="1049" w:type="dxa"/>
            <w:shd w:val="clear" w:color="auto" w:fill="auto"/>
            <w:vAlign w:val="center"/>
          </w:tcPr>
          <w:p w14:paraId="0C1F84E6">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22C69A62">
            <w:pPr>
              <w:spacing w:line="280" w:lineRule="exact"/>
              <w:jc w:val="center"/>
              <w:rPr>
                <w:rFonts w:ascii="宋体" w:hAnsi="宋体"/>
                <w:sz w:val="18"/>
                <w:szCs w:val="18"/>
              </w:rPr>
            </w:pPr>
            <w:r>
              <w:rPr>
                <w:rFonts w:hint="eastAsia" w:ascii="宋体" w:hAnsi="宋体"/>
                <w:sz w:val="18"/>
                <w:szCs w:val="18"/>
              </w:rPr>
              <w:t>一次性告知和办结</w:t>
            </w:r>
          </w:p>
        </w:tc>
      </w:tr>
      <w:tr w14:paraId="1A80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544" w:type="dxa"/>
            <w:shd w:val="clear" w:color="auto" w:fill="auto"/>
            <w:vAlign w:val="center"/>
          </w:tcPr>
          <w:p w14:paraId="19C0C63D">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529CAC4D">
            <w:pPr>
              <w:spacing w:line="280" w:lineRule="exact"/>
              <w:jc w:val="center"/>
              <w:rPr>
                <w:rFonts w:ascii="宋体" w:hAnsi="宋体"/>
                <w:sz w:val="18"/>
                <w:szCs w:val="18"/>
              </w:rPr>
            </w:pPr>
            <w:r>
              <w:rPr>
                <w:rFonts w:hint="eastAsia" w:ascii="宋体" w:hAnsi="宋体"/>
                <w:sz w:val="18"/>
                <w:szCs w:val="18"/>
              </w:rPr>
              <w:t>无收入来源证明</w:t>
            </w:r>
          </w:p>
        </w:tc>
        <w:tc>
          <w:tcPr>
            <w:tcW w:w="1192" w:type="dxa"/>
            <w:shd w:val="clear" w:color="auto" w:fill="auto"/>
            <w:vAlign w:val="center"/>
          </w:tcPr>
          <w:p w14:paraId="0BCF6D0E">
            <w:pPr>
              <w:spacing w:line="280" w:lineRule="exact"/>
              <w:jc w:val="center"/>
              <w:rPr>
                <w:rFonts w:ascii="宋体" w:hAnsi="宋体"/>
                <w:sz w:val="18"/>
                <w:szCs w:val="18"/>
              </w:rPr>
            </w:pPr>
            <w:r>
              <w:rPr>
                <w:rFonts w:hint="eastAsia" w:ascii="宋体" w:hAnsi="宋体"/>
                <w:sz w:val="18"/>
                <w:szCs w:val="18"/>
              </w:rPr>
              <w:t>失业人员丧葬补助 一次性抚恤金申领</w:t>
            </w:r>
          </w:p>
        </w:tc>
        <w:tc>
          <w:tcPr>
            <w:tcW w:w="4269" w:type="dxa"/>
            <w:shd w:val="clear" w:color="auto" w:fill="auto"/>
            <w:vAlign w:val="center"/>
          </w:tcPr>
          <w:p w14:paraId="2F6BF30C">
            <w:pPr>
              <w:spacing w:line="280" w:lineRule="exact"/>
              <w:jc w:val="center"/>
              <w:rPr>
                <w:rFonts w:ascii="宋体" w:hAnsi="宋体"/>
                <w:sz w:val="18"/>
                <w:szCs w:val="18"/>
              </w:rPr>
            </w:pPr>
            <w:r>
              <w:rPr>
                <w:rFonts w:hint="eastAsia" w:ascii="宋体" w:hAnsi="宋体"/>
                <w:sz w:val="18"/>
                <w:szCs w:val="18"/>
              </w:rPr>
              <w:t>1.《中华人民共和</w:t>
            </w:r>
            <w:r>
              <w:rPr>
                <w:rFonts w:hint="eastAsia" w:ascii="宋体" w:hAnsi="宋体"/>
                <w:sz w:val="18"/>
                <w:szCs w:val="18"/>
                <w:lang w:eastAsia="zh-CN"/>
              </w:rPr>
              <w:t>国</w:t>
            </w:r>
            <w:r>
              <w:rPr>
                <w:rFonts w:hint="eastAsia" w:ascii="宋体" w:hAnsi="宋体"/>
                <w:sz w:val="18"/>
                <w:szCs w:val="18"/>
              </w:rPr>
              <w:t>社会保险法》第四十九条</w:t>
            </w:r>
          </w:p>
          <w:p w14:paraId="4415C445">
            <w:pPr>
              <w:spacing w:line="280" w:lineRule="exact"/>
              <w:jc w:val="center"/>
              <w:rPr>
                <w:rFonts w:ascii="宋体" w:hAnsi="宋体"/>
                <w:sz w:val="18"/>
                <w:szCs w:val="18"/>
              </w:rPr>
            </w:pPr>
            <w:r>
              <w:rPr>
                <w:rFonts w:hint="eastAsia" w:ascii="宋体" w:hAnsi="宋体"/>
                <w:sz w:val="18"/>
                <w:szCs w:val="18"/>
              </w:rPr>
              <w:t>失业人员在领取失业保险金期间死亡的，参照当地对在职职工死亡的规定，向其遗属发给一次性丧葬补助金和抚恤金。所需资金从失业保险基金中支付。 个人死亡同时符合领取基本养老保险丧葬补助金、工伤保险丧葬补助金和失业保险丧葬补助金条件的，其遗属只能选择领取其中的一项。</w:t>
            </w:r>
          </w:p>
          <w:p w14:paraId="49A9C73D">
            <w:pPr>
              <w:spacing w:line="280" w:lineRule="exact"/>
              <w:jc w:val="center"/>
              <w:rPr>
                <w:rFonts w:ascii="宋体" w:hAnsi="宋体"/>
                <w:sz w:val="18"/>
                <w:szCs w:val="18"/>
              </w:rPr>
            </w:pPr>
            <w:r>
              <w:rPr>
                <w:rFonts w:hint="eastAsia" w:ascii="宋体" w:hAnsi="宋体"/>
                <w:sz w:val="18"/>
                <w:szCs w:val="18"/>
              </w:rPr>
              <w:t>2.《失业保险金申领发放办法》（劳动和社会保障部令第8号）第十条  失业人员在领取失业保险金期间死亡的，其家属可持失业人员死亡证明、领取人身份证明、与失业人员的关系证明，按规定向经办机构领取一次性丧葬补助金和其供养配偶、直系亲属的抚恤金。失业人员当月尚未领取的失业保险金可由其家属一并领取。</w:t>
            </w:r>
          </w:p>
        </w:tc>
        <w:tc>
          <w:tcPr>
            <w:tcW w:w="958" w:type="dxa"/>
            <w:shd w:val="clear" w:color="auto" w:fill="auto"/>
            <w:vAlign w:val="center"/>
          </w:tcPr>
          <w:p w14:paraId="4A2E3BD5">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39276236">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7978936F">
            <w:pPr>
              <w:spacing w:line="280" w:lineRule="exact"/>
              <w:jc w:val="center"/>
              <w:rPr>
                <w:rFonts w:ascii="宋体" w:hAnsi="宋体"/>
                <w:sz w:val="18"/>
                <w:szCs w:val="18"/>
              </w:rPr>
            </w:pPr>
            <w:r>
              <w:rPr>
                <w:rFonts w:hint="eastAsia" w:ascii="宋体" w:hAnsi="宋体"/>
                <w:sz w:val="18"/>
                <w:szCs w:val="18"/>
              </w:rPr>
              <w:t>社区</w:t>
            </w:r>
          </w:p>
        </w:tc>
        <w:tc>
          <w:tcPr>
            <w:tcW w:w="847" w:type="dxa"/>
            <w:shd w:val="clear" w:color="auto" w:fill="auto"/>
            <w:vAlign w:val="center"/>
          </w:tcPr>
          <w:p w14:paraId="15820C1F">
            <w:pPr>
              <w:spacing w:line="280" w:lineRule="exact"/>
              <w:jc w:val="center"/>
              <w:rPr>
                <w:rFonts w:ascii="宋体" w:hAnsi="宋体"/>
                <w:sz w:val="18"/>
                <w:szCs w:val="18"/>
              </w:rPr>
            </w:pPr>
          </w:p>
        </w:tc>
        <w:tc>
          <w:tcPr>
            <w:tcW w:w="923" w:type="dxa"/>
            <w:shd w:val="clear" w:color="auto" w:fill="auto"/>
            <w:vAlign w:val="center"/>
          </w:tcPr>
          <w:p w14:paraId="10D21461">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3F903F76">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5BF8B7C">
            <w:pPr>
              <w:spacing w:line="280" w:lineRule="exact"/>
              <w:jc w:val="center"/>
              <w:rPr>
                <w:rFonts w:ascii="宋体" w:hAnsi="宋体"/>
                <w:sz w:val="18"/>
                <w:szCs w:val="18"/>
              </w:rPr>
            </w:pPr>
          </w:p>
        </w:tc>
        <w:tc>
          <w:tcPr>
            <w:tcW w:w="1049" w:type="dxa"/>
            <w:shd w:val="clear" w:color="auto" w:fill="auto"/>
            <w:vAlign w:val="center"/>
          </w:tcPr>
          <w:p w14:paraId="1C616E09">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5EE04098">
            <w:pPr>
              <w:spacing w:line="280" w:lineRule="exact"/>
              <w:jc w:val="center"/>
              <w:rPr>
                <w:rFonts w:ascii="宋体" w:hAnsi="宋体"/>
                <w:sz w:val="18"/>
                <w:szCs w:val="18"/>
              </w:rPr>
            </w:pPr>
            <w:r>
              <w:rPr>
                <w:rFonts w:hint="eastAsia" w:ascii="宋体" w:hAnsi="宋体"/>
                <w:sz w:val="18"/>
                <w:szCs w:val="18"/>
              </w:rPr>
              <w:t>一次性告知和办结</w:t>
            </w:r>
          </w:p>
        </w:tc>
      </w:tr>
      <w:tr w14:paraId="1E9C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544" w:type="dxa"/>
            <w:shd w:val="clear" w:color="auto" w:fill="auto"/>
            <w:vAlign w:val="center"/>
          </w:tcPr>
          <w:p w14:paraId="13CA23A3">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8C840D2">
            <w:pPr>
              <w:spacing w:line="280" w:lineRule="exact"/>
              <w:jc w:val="center"/>
              <w:rPr>
                <w:rFonts w:ascii="宋体" w:hAnsi="宋体"/>
                <w:sz w:val="18"/>
                <w:szCs w:val="18"/>
              </w:rPr>
            </w:pPr>
            <w:r>
              <w:rPr>
                <w:rFonts w:hint="eastAsia" w:ascii="宋体" w:hAnsi="宋体"/>
                <w:sz w:val="18"/>
                <w:szCs w:val="18"/>
              </w:rPr>
              <w:t>孤儿、孤寡老人提供民政部门相关证明</w:t>
            </w:r>
          </w:p>
        </w:tc>
        <w:tc>
          <w:tcPr>
            <w:tcW w:w="1192" w:type="dxa"/>
            <w:shd w:val="clear" w:color="auto" w:fill="auto"/>
            <w:vAlign w:val="center"/>
          </w:tcPr>
          <w:p w14:paraId="5AAEF5FD">
            <w:pPr>
              <w:spacing w:line="280" w:lineRule="exact"/>
              <w:jc w:val="center"/>
              <w:rPr>
                <w:rFonts w:ascii="宋体" w:hAnsi="宋体"/>
                <w:sz w:val="18"/>
                <w:szCs w:val="18"/>
              </w:rPr>
            </w:pPr>
            <w:r>
              <w:rPr>
                <w:rFonts w:hint="eastAsia" w:ascii="宋体" w:hAnsi="宋体"/>
                <w:sz w:val="18"/>
                <w:szCs w:val="18"/>
              </w:rPr>
              <w:t>供养亲属抚恤金申领</w:t>
            </w:r>
          </w:p>
        </w:tc>
        <w:tc>
          <w:tcPr>
            <w:tcW w:w="4269" w:type="dxa"/>
            <w:shd w:val="clear" w:color="auto" w:fill="auto"/>
            <w:vAlign w:val="center"/>
          </w:tcPr>
          <w:p w14:paraId="48448E90">
            <w:pPr>
              <w:spacing w:line="260" w:lineRule="exact"/>
              <w:jc w:val="center"/>
              <w:rPr>
                <w:rFonts w:ascii="宋体" w:hAnsi="宋体"/>
                <w:sz w:val="18"/>
                <w:szCs w:val="18"/>
              </w:rPr>
            </w:pPr>
            <w:r>
              <w:rPr>
                <w:rFonts w:hint="eastAsia" w:ascii="宋体" w:hAnsi="宋体"/>
                <w:sz w:val="18"/>
                <w:szCs w:val="18"/>
              </w:rPr>
              <w:t>1.《工伤保险条例》第三十九条　职工因工死亡，其近亲属按照下列规定从工伤保险基金领取丧葬补助金、供养亲属抚恤金和一次性工亡补助金：</w:t>
            </w:r>
            <w:r>
              <w:rPr>
                <w:rFonts w:hint="eastAsia" w:ascii="宋体" w:hAnsi="宋体"/>
                <w:sz w:val="18"/>
                <w:szCs w:val="18"/>
              </w:rPr>
              <w:br w:type="page"/>
            </w:r>
            <w:r>
              <w:rPr>
                <w:rFonts w:hint="eastAsia" w:ascii="宋体" w:hAnsi="宋体"/>
                <w:sz w:val="18"/>
                <w:szCs w:val="18"/>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r>
              <w:rPr>
                <w:rFonts w:hint="eastAsia" w:ascii="宋体" w:hAnsi="宋体"/>
                <w:sz w:val="18"/>
                <w:szCs w:val="18"/>
              </w:rPr>
              <w:br w:type="page"/>
            </w:r>
            <w:r>
              <w:rPr>
                <w:rFonts w:hint="eastAsia" w:ascii="宋体" w:hAnsi="宋体"/>
                <w:sz w:val="18"/>
                <w:szCs w:val="18"/>
              </w:rPr>
              <w:t>2.《人力资源和社会保障部关于印发工伤保险经办规程的通知》（人社部发〔2012〕11号）第七十条 申请领取供养亲属抚恤金的，应提供以下资料：……（五）孤儿、孤寡老人提供民政部门相关证明；……。</w:t>
            </w:r>
          </w:p>
        </w:tc>
        <w:tc>
          <w:tcPr>
            <w:tcW w:w="958" w:type="dxa"/>
            <w:shd w:val="clear" w:color="auto" w:fill="auto"/>
            <w:vAlign w:val="center"/>
          </w:tcPr>
          <w:p w14:paraId="06349EA8">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5614C1F3">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379815CA">
            <w:pPr>
              <w:spacing w:line="280" w:lineRule="exact"/>
              <w:jc w:val="center"/>
              <w:rPr>
                <w:rFonts w:ascii="宋体" w:hAnsi="宋体"/>
                <w:sz w:val="18"/>
                <w:szCs w:val="18"/>
              </w:rPr>
            </w:pPr>
            <w:r>
              <w:rPr>
                <w:rFonts w:hint="eastAsia" w:ascii="宋体" w:hAnsi="宋体"/>
                <w:sz w:val="18"/>
                <w:szCs w:val="18"/>
              </w:rPr>
              <w:t>用人单位、个人等相关部门</w:t>
            </w:r>
          </w:p>
        </w:tc>
        <w:tc>
          <w:tcPr>
            <w:tcW w:w="847" w:type="dxa"/>
            <w:shd w:val="clear" w:color="auto" w:fill="auto"/>
            <w:vAlign w:val="center"/>
          </w:tcPr>
          <w:p w14:paraId="6F8231CF">
            <w:pPr>
              <w:spacing w:line="280" w:lineRule="exact"/>
              <w:jc w:val="center"/>
              <w:rPr>
                <w:rFonts w:ascii="宋体" w:hAnsi="宋体"/>
                <w:sz w:val="18"/>
                <w:szCs w:val="18"/>
              </w:rPr>
            </w:pPr>
          </w:p>
        </w:tc>
        <w:tc>
          <w:tcPr>
            <w:tcW w:w="923" w:type="dxa"/>
            <w:shd w:val="clear" w:color="auto" w:fill="auto"/>
            <w:vAlign w:val="center"/>
          </w:tcPr>
          <w:p w14:paraId="06732B3C">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2B38159F">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6D207840">
            <w:pPr>
              <w:spacing w:line="280" w:lineRule="exact"/>
              <w:jc w:val="center"/>
              <w:rPr>
                <w:rFonts w:ascii="宋体" w:hAnsi="宋体"/>
                <w:sz w:val="18"/>
                <w:szCs w:val="18"/>
              </w:rPr>
            </w:pPr>
          </w:p>
        </w:tc>
        <w:tc>
          <w:tcPr>
            <w:tcW w:w="1049" w:type="dxa"/>
            <w:shd w:val="clear" w:color="auto" w:fill="auto"/>
            <w:vAlign w:val="center"/>
          </w:tcPr>
          <w:p w14:paraId="6061CA5C">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30BCE9C8">
            <w:pPr>
              <w:spacing w:line="280" w:lineRule="exact"/>
              <w:jc w:val="center"/>
              <w:rPr>
                <w:rFonts w:ascii="宋体" w:hAnsi="宋体"/>
                <w:sz w:val="18"/>
                <w:szCs w:val="18"/>
              </w:rPr>
            </w:pPr>
            <w:r>
              <w:rPr>
                <w:rFonts w:hint="eastAsia" w:ascii="宋体" w:hAnsi="宋体"/>
                <w:sz w:val="18"/>
                <w:szCs w:val="18"/>
              </w:rPr>
              <w:t>一次性告知和办结</w:t>
            </w:r>
          </w:p>
        </w:tc>
      </w:tr>
      <w:tr w14:paraId="68A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544" w:type="dxa"/>
            <w:shd w:val="clear" w:color="auto" w:fill="auto"/>
            <w:vAlign w:val="center"/>
          </w:tcPr>
          <w:p w14:paraId="1918181D">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374569FD">
            <w:pPr>
              <w:spacing w:line="280" w:lineRule="exact"/>
              <w:jc w:val="center"/>
              <w:rPr>
                <w:rFonts w:ascii="宋体" w:hAnsi="宋体"/>
                <w:sz w:val="18"/>
                <w:szCs w:val="18"/>
              </w:rPr>
            </w:pPr>
            <w:r>
              <w:rPr>
                <w:rFonts w:hint="eastAsia" w:ascii="宋体" w:hAnsi="宋体"/>
                <w:sz w:val="18"/>
                <w:szCs w:val="18"/>
              </w:rPr>
              <w:t>享受低保证明</w:t>
            </w:r>
          </w:p>
        </w:tc>
        <w:tc>
          <w:tcPr>
            <w:tcW w:w="1192" w:type="dxa"/>
            <w:shd w:val="clear" w:color="auto" w:fill="auto"/>
            <w:vAlign w:val="center"/>
          </w:tcPr>
          <w:p w14:paraId="227955DD">
            <w:pPr>
              <w:spacing w:line="280" w:lineRule="exact"/>
              <w:jc w:val="center"/>
              <w:rPr>
                <w:rFonts w:ascii="宋体" w:hAnsi="宋体"/>
                <w:sz w:val="18"/>
                <w:szCs w:val="18"/>
              </w:rPr>
            </w:pPr>
            <w:r>
              <w:rPr>
                <w:rFonts w:hint="eastAsia" w:ascii="宋体" w:hAnsi="宋体"/>
                <w:sz w:val="18"/>
                <w:szCs w:val="18"/>
              </w:rPr>
              <w:t>申请求职创业补贴</w:t>
            </w:r>
          </w:p>
        </w:tc>
        <w:tc>
          <w:tcPr>
            <w:tcW w:w="4269" w:type="dxa"/>
            <w:shd w:val="clear" w:color="auto" w:fill="auto"/>
            <w:vAlign w:val="center"/>
          </w:tcPr>
          <w:p w14:paraId="62917CBE">
            <w:pPr>
              <w:spacing w:line="260" w:lineRule="exact"/>
              <w:jc w:val="center"/>
              <w:rPr>
                <w:rFonts w:ascii="宋体" w:hAnsi="宋体"/>
                <w:sz w:val="18"/>
                <w:szCs w:val="18"/>
              </w:rPr>
            </w:pPr>
            <w:r>
              <w:rPr>
                <w:rFonts w:hint="eastAsia" w:ascii="宋体" w:hAnsi="宋体"/>
                <w:sz w:val="18"/>
                <w:szCs w:val="18"/>
              </w:rPr>
              <w:t>1.《中华人民共和国就业促进法》第十五条</w:t>
            </w:r>
          </w:p>
          <w:p w14:paraId="3FE83317">
            <w:pPr>
              <w:spacing w:line="260" w:lineRule="exact"/>
              <w:jc w:val="center"/>
              <w:rPr>
                <w:rFonts w:ascii="宋体" w:hAnsi="宋体"/>
                <w:sz w:val="18"/>
                <w:szCs w:val="18"/>
              </w:rPr>
            </w:pPr>
            <w:r>
              <w:rPr>
                <w:rFonts w:hint="eastAsia" w:ascii="宋体" w:hAnsi="宋体"/>
                <w:sz w:val="18"/>
                <w:szCs w:val="18"/>
              </w:rPr>
              <w:t>国家实行有利于促进就业的财政政策，加大资金投入，改善就业环境，扩大就业。 县级以上人民政府应当根据就业状况和就业工作目标，在财政预算中安排就业专项资金用于促进就业工作。 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p>
          <w:p w14:paraId="127BEED1">
            <w:pPr>
              <w:spacing w:line="260" w:lineRule="exact"/>
              <w:jc w:val="center"/>
              <w:rPr>
                <w:rFonts w:ascii="宋体" w:hAnsi="宋体"/>
                <w:sz w:val="18"/>
                <w:szCs w:val="18"/>
              </w:rPr>
            </w:pPr>
            <w:r>
              <w:rPr>
                <w:rFonts w:hint="eastAsia" w:ascii="宋体" w:hAnsi="宋体"/>
                <w:sz w:val="18"/>
                <w:szCs w:val="18"/>
              </w:rPr>
              <w:t>2.《人力资源社会保障部 财政部关于进一步精简证明材料和优化申办程序充分便利就业补贴政策享受的通知》（人社部发〔2019〕94号）一（六）符合条件的毕业生所在学校申请求职创业补贴，应向当地人力资源社会保障部门提供毕业生获得国家助学贷款（或享受低保、身有残疾、建档立卡贫困家庭、贫困残疾人家庭、特困救助供养）证明材料、学籍证明复印件等</w:t>
            </w:r>
          </w:p>
        </w:tc>
        <w:tc>
          <w:tcPr>
            <w:tcW w:w="958" w:type="dxa"/>
            <w:shd w:val="clear" w:color="auto" w:fill="auto"/>
            <w:vAlign w:val="center"/>
          </w:tcPr>
          <w:p w14:paraId="085E848E">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0E23F2D3">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6829E43E">
            <w:pPr>
              <w:spacing w:line="280" w:lineRule="exact"/>
              <w:jc w:val="center"/>
              <w:rPr>
                <w:rFonts w:ascii="宋体" w:hAnsi="宋体"/>
                <w:sz w:val="18"/>
                <w:szCs w:val="18"/>
              </w:rPr>
            </w:pPr>
            <w:r>
              <w:rPr>
                <w:rFonts w:hint="eastAsia" w:ascii="宋体" w:hAnsi="宋体"/>
                <w:sz w:val="18"/>
                <w:szCs w:val="18"/>
              </w:rPr>
              <w:t>民政部门</w:t>
            </w:r>
          </w:p>
        </w:tc>
        <w:tc>
          <w:tcPr>
            <w:tcW w:w="847" w:type="dxa"/>
            <w:shd w:val="clear" w:color="auto" w:fill="auto"/>
            <w:vAlign w:val="center"/>
          </w:tcPr>
          <w:p w14:paraId="44FC5FCF">
            <w:pPr>
              <w:spacing w:line="280" w:lineRule="exact"/>
              <w:jc w:val="center"/>
              <w:rPr>
                <w:rFonts w:ascii="宋体" w:hAnsi="宋体"/>
                <w:sz w:val="18"/>
                <w:szCs w:val="18"/>
              </w:rPr>
            </w:pPr>
          </w:p>
        </w:tc>
        <w:tc>
          <w:tcPr>
            <w:tcW w:w="923" w:type="dxa"/>
            <w:shd w:val="clear" w:color="auto" w:fill="auto"/>
            <w:vAlign w:val="center"/>
          </w:tcPr>
          <w:p w14:paraId="262EA833">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2E2BBEA0">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57F6AFB7">
            <w:pPr>
              <w:spacing w:line="280" w:lineRule="exact"/>
              <w:jc w:val="center"/>
              <w:rPr>
                <w:rFonts w:ascii="宋体" w:hAnsi="宋体"/>
                <w:sz w:val="18"/>
                <w:szCs w:val="18"/>
              </w:rPr>
            </w:pPr>
          </w:p>
        </w:tc>
        <w:tc>
          <w:tcPr>
            <w:tcW w:w="1049" w:type="dxa"/>
            <w:shd w:val="clear" w:color="auto" w:fill="auto"/>
            <w:vAlign w:val="center"/>
          </w:tcPr>
          <w:p w14:paraId="6F6B0BAB">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5DF0B2ED">
            <w:pPr>
              <w:spacing w:line="280" w:lineRule="exact"/>
              <w:jc w:val="center"/>
              <w:rPr>
                <w:rFonts w:ascii="宋体" w:hAnsi="宋体"/>
                <w:sz w:val="18"/>
                <w:szCs w:val="18"/>
              </w:rPr>
            </w:pPr>
            <w:r>
              <w:rPr>
                <w:rFonts w:hint="eastAsia" w:ascii="宋体" w:hAnsi="宋体"/>
                <w:sz w:val="18"/>
                <w:szCs w:val="18"/>
              </w:rPr>
              <w:t>一次性告知和办结</w:t>
            </w:r>
          </w:p>
        </w:tc>
      </w:tr>
      <w:tr w14:paraId="1179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544" w:type="dxa"/>
            <w:shd w:val="clear" w:color="auto" w:fill="auto"/>
            <w:vAlign w:val="center"/>
          </w:tcPr>
          <w:p w14:paraId="284C142D">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11024F6D">
            <w:pPr>
              <w:spacing w:line="280" w:lineRule="exact"/>
              <w:jc w:val="center"/>
              <w:rPr>
                <w:rFonts w:ascii="宋体" w:hAnsi="宋体"/>
                <w:sz w:val="18"/>
                <w:szCs w:val="18"/>
              </w:rPr>
            </w:pPr>
            <w:r>
              <w:rPr>
                <w:rFonts w:hint="eastAsia" w:ascii="宋体" w:hAnsi="宋体"/>
                <w:sz w:val="18"/>
                <w:szCs w:val="18"/>
              </w:rPr>
              <w:t>贫困残疾人家庭证明</w:t>
            </w:r>
          </w:p>
        </w:tc>
        <w:tc>
          <w:tcPr>
            <w:tcW w:w="1192" w:type="dxa"/>
            <w:shd w:val="clear" w:color="auto" w:fill="auto"/>
            <w:vAlign w:val="center"/>
          </w:tcPr>
          <w:p w14:paraId="7B5F3F9B">
            <w:pPr>
              <w:spacing w:line="280" w:lineRule="exact"/>
              <w:jc w:val="center"/>
              <w:rPr>
                <w:rFonts w:ascii="宋体" w:hAnsi="宋体"/>
                <w:sz w:val="18"/>
                <w:szCs w:val="18"/>
              </w:rPr>
            </w:pPr>
            <w:r>
              <w:rPr>
                <w:rFonts w:hint="eastAsia" w:ascii="宋体" w:hAnsi="宋体"/>
                <w:sz w:val="18"/>
                <w:szCs w:val="18"/>
              </w:rPr>
              <w:t>申请求职创业补贴</w:t>
            </w:r>
          </w:p>
        </w:tc>
        <w:tc>
          <w:tcPr>
            <w:tcW w:w="4269" w:type="dxa"/>
            <w:shd w:val="clear" w:color="auto" w:fill="auto"/>
            <w:vAlign w:val="center"/>
          </w:tcPr>
          <w:p w14:paraId="3874131B">
            <w:pPr>
              <w:spacing w:line="280" w:lineRule="exact"/>
              <w:jc w:val="center"/>
              <w:rPr>
                <w:rFonts w:ascii="宋体" w:hAnsi="宋体"/>
                <w:sz w:val="18"/>
                <w:szCs w:val="18"/>
              </w:rPr>
            </w:pPr>
            <w:r>
              <w:rPr>
                <w:rFonts w:hint="eastAsia" w:ascii="宋体" w:hAnsi="宋体"/>
                <w:sz w:val="18"/>
                <w:szCs w:val="18"/>
              </w:rPr>
              <w:t>1.《中华人民共和国就业促进法》第十五条</w:t>
            </w:r>
            <w:r>
              <w:rPr>
                <w:rFonts w:hint="eastAsia" w:ascii="宋体" w:hAnsi="宋体"/>
                <w:sz w:val="18"/>
                <w:szCs w:val="18"/>
              </w:rPr>
              <w:br w:type="page"/>
            </w:r>
            <w:r>
              <w:rPr>
                <w:rFonts w:hint="eastAsia" w:ascii="宋体" w:hAnsi="宋体"/>
                <w:sz w:val="18"/>
                <w:szCs w:val="18"/>
              </w:rPr>
              <w:t>国家实行有利于促进就业的财政政策，加大资金投入，改善就业环境，扩大就业。 县级以上人民政府应当根据就业状况和就业工作目标，在财政预算中安排就业专项资金用于促进就业工作。 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r>
              <w:rPr>
                <w:rFonts w:hint="eastAsia" w:ascii="宋体" w:hAnsi="宋体"/>
                <w:sz w:val="18"/>
                <w:szCs w:val="18"/>
              </w:rPr>
              <w:br w:type="page"/>
            </w:r>
            <w:r>
              <w:rPr>
                <w:rFonts w:hint="eastAsia" w:ascii="宋体" w:hAnsi="宋体"/>
                <w:sz w:val="18"/>
                <w:szCs w:val="18"/>
              </w:rPr>
              <w:t>2.《人力资源社会保障部 财政部关于进一步精简证明材料和优化申办程序充分便利就业补贴政策享受的通知》（人社部发〔2019〕94号）一（六）符合条件的毕业生所在学校申请求职创业补贴，应向当地人力资源社会保障部门提供毕业生获得国家助学贷款（或享受低保、身有残疾、建档立卡贫困家庭、贫困残疾人家庭、特困救助供养）证明材料、学籍证明复印件等</w:t>
            </w:r>
          </w:p>
        </w:tc>
        <w:tc>
          <w:tcPr>
            <w:tcW w:w="958" w:type="dxa"/>
            <w:shd w:val="clear" w:color="auto" w:fill="auto"/>
            <w:vAlign w:val="center"/>
          </w:tcPr>
          <w:p w14:paraId="215C219F">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4790DB2C">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19328B3A">
            <w:pPr>
              <w:spacing w:line="280" w:lineRule="exact"/>
              <w:jc w:val="center"/>
              <w:rPr>
                <w:rFonts w:ascii="宋体" w:hAnsi="宋体"/>
                <w:sz w:val="18"/>
                <w:szCs w:val="18"/>
              </w:rPr>
            </w:pPr>
            <w:r>
              <w:rPr>
                <w:rFonts w:hint="eastAsia" w:ascii="宋体" w:hAnsi="宋体"/>
                <w:sz w:val="18"/>
                <w:szCs w:val="18"/>
              </w:rPr>
              <w:t>残联、民政等部门</w:t>
            </w:r>
          </w:p>
        </w:tc>
        <w:tc>
          <w:tcPr>
            <w:tcW w:w="847" w:type="dxa"/>
            <w:shd w:val="clear" w:color="auto" w:fill="auto"/>
            <w:vAlign w:val="center"/>
          </w:tcPr>
          <w:p w14:paraId="34D51FE0">
            <w:pPr>
              <w:spacing w:line="280" w:lineRule="exact"/>
              <w:jc w:val="center"/>
              <w:rPr>
                <w:rFonts w:ascii="宋体" w:hAnsi="宋体"/>
                <w:sz w:val="18"/>
                <w:szCs w:val="18"/>
              </w:rPr>
            </w:pPr>
          </w:p>
        </w:tc>
        <w:tc>
          <w:tcPr>
            <w:tcW w:w="923" w:type="dxa"/>
            <w:shd w:val="clear" w:color="auto" w:fill="auto"/>
            <w:vAlign w:val="center"/>
          </w:tcPr>
          <w:p w14:paraId="2E8CF295">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2108CA13">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64D47C0A">
            <w:pPr>
              <w:spacing w:line="280" w:lineRule="exact"/>
              <w:jc w:val="center"/>
              <w:rPr>
                <w:rFonts w:ascii="宋体" w:hAnsi="宋体"/>
                <w:sz w:val="18"/>
                <w:szCs w:val="18"/>
              </w:rPr>
            </w:pPr>
          </w:p>
        </w:tc>
        <w:tc>
          <w:tcPr>
            <w:tcW w:w="1049" w:type="dxa"/>
            <w:shd w:val="clear" w:color="auto" w:fill="auto"/>
            <w:vAlign w:val="center"/>
          </w:tcPr>
          <w:p w14:paraId="1852FC10">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3EA165DC">
            <w:pPr>
              <w:spacing w:line="280" w:lineRule="exact"/>
              <w:jc w:val="center"/>
              <w:rPr>
                <w:rFonts w:ascii="宋体" w:hAnsi="宋体"/>
                <w:sz w:val="18"/>
                <w:szCs w:val="18"/>
              </w:rPr>
            </w:pPr>
            <w:r>
              <w:rPr>
                <w:rFonts w:hint="eastAsia" w:ascii="宋体" w:hAnsi="宋体"/>
                <w:sz w:val="18"/>
                <w:szCs w:val="18"/>
              </w:rPr>
              <w:t>一次性告知和办结</w:t>
            </w:r>
          </w:p>
        </w:tc>
      </w:tr>
      <w:tr w14:paraId="3AFD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544" w:type="dxa"/>
            <w:shd w:val="clear" w:color="auto" w:fill="auto"/>
            <w:vAlign w:val="center"/>
          </w:tcPr>
          <w:p w14:paraId="11F414E9">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003B180B">
            <w:pPr>
              <w:spacing w:line="280" w:lineRule="exact"/>
              <w:jc w:val="center"/>
              <w:rPr>
                <w:rFonts w:ascii="宋体" w:hAnsi="宋体"/>
                <w:sz w:val="18"/>
                <w:szCs w:val="18"/>
              </w:rPr>
            </w:pPr>
            <w:r>
              <w:rPr>
                <w:rFonts w:hint="eastAsia" w:ascii="宋体" w:hAnsi="宋体"/>
                <w:sz w:val="18"/>
                <w:szCs w:val="18"/>
              </w:rPr>
              <w:t>特困救助供养证明</w:t>
            </w:r>
          </w:p>
        </w:tc>
        <w:tc>
          <w:tcPr>
            <w:tcW w:w="1192" w:type="dxa"/>
            <w:shd w:val="clear" w:color="auto" w:fill="auto"/>
            <w:vAlign w:val="center"/>
          </w:tcPr>
          <w:p w14:paraId="744A6B58">
            <w:pPr>
              <w:spacing w:line="280" w:lineRule="exact"/>
              <w:jc w:val="center"/>
              <w:rPr>
                <w:rFonts w:ascii="宋体" w:hAnsi="宋体"/>
                <w:sz w:val="18"/>
                <w:szCs w:val="18"/>
              </w:rPr>
            </w:pPr>
            <w:r>
              <w:rPr>
                <w:rFonts w:hint="eastAsia" w:ascii="宋体" w:hAnsi="宋体"/>
                <w:sz w:val="18"/>
                <w:szCs w:val="18"/>
              </w:rPr>
              <w:t>申请求职创业补贴</w:t>
            </w:r>
          </w:p>
        </w:tc>
        <w:tc>
          <w:tcPr>
            <w:tcW w:w="4269" w:type="dxa"/>
            <w:shd w:val="clear" w:color="auto" w:fill="auto"/>
            <w:vAlign w:val="center"/>
          </w:tcPr>
          <w:p w14:paraId="069DD966">
            <w:pPr>
              <w:spacing w:line="280" w:lineRule="exact"/>
              <w:jc w:val="center"/>
              <w:rPr>
                <w:rFonts w:ascii="宋体" w:hAnsi="宋体"/>
                <w:sz w:val="18"/>
                <w:szCs w:val="18"/>
              </w:rPr>
            </w:pPr>
            <w:r>
              <w:rPr>
                <w:rFonts w:hint="eastAsia" w:ascii="宋体" w:hAnsi="宋体"/>
                <w:sz w:val="18"/>
                <w:szCs w:val="18"/>
              </w:rPr>
              <w:t>1.《中华人民共和国就业促进法》第十五条</w:t>
            </w:r>
          </w:p>
          <w:p w14:paraId="37225B7D">
            <w:pPr>
              <w:spacing w:line="280" w:lineRule="exact"/>
              <w:jc w:val="center"/>
              <w:rPr>
                <w:rFonts w:ascii="宋体" w:hAnsi="宋体"/>
                <w:sz w:val="18"/>
                <w:szCs w:val="18"/>
              </w:rPr>
            </w:pPr>
            <w:r>
              <w:rPr>
                <w:rFonts w:hint="eastAsia" w:ascii="宋体" w:hAnsi="宋体"/>
                <w:sz w:val="18"/>
                <w:szCs w:val="18"/>
              </w:rPr>
              <w:t>国家实行有利于促进就业的财政政策，加大资金投入，改善就业环境，扩大就业。 县级以上人民政府应当根据就业状况和就业工作目标，在财政预算中安排就业专项资金用于促进就业工作。 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p>
          <w:p w14:paraId="201397C2">
            <w:pPr>
              <w:spacing w:line="280" w:lineRule="exact"/>
              <w:jc w:val="center"/>
              <w:rPr>
                <w:rFonts w:ascii="宋体" w:hAnsi="宋体"/>
                <w:sz w:val="18"/>
                <w:szCs w:val="18"/>
              </w:rPr>
            </w:pPr>
            <w:r>
              <w:rPr>
                <w:rFonts w:hint="eastAsia" w:ascii="宋体" w:hAnsi="宋体"/>
                <w:sz w:val="18"/>
                <w:szCs w:val="18"/>
              </w:rPr>
              <w:t>2.《人力资源社会保障部 财政部关于进一步精简证明材料和优化申办程序充分便利就业补贴政策享受的通知》（人社部发〔2019〕94号）一（六）符合条件的毕业生所在学校申请求职创业补贴，应向当地人力资源社会保障部门提供毕业生获得国家助学贷款（或享受低保、身有残疾、建档立卡贫困家庭、贫困残疾人家庭、特困救助供养）证明材料、学籍证明复印件等</w:t>
            </w:r>
          </w:p>
        </w:tc>
        <w:tc>
          <w:tcPr>
            <w:tcW w:w="958" w:type="dxa"/>
            <w:shd w:val="clear" w:color="auto" w:fill="auto"/>
            <w:vAlign w:val="center"/>
          </w:tcPr>
          <w:p w14:paraId="010860E1">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44A9E668">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5FF2EBC7">
            <w:pPr>
              <w:spacing w:line="280" w:lineRule="exact"/>
              <w:jc w:val="center"/>
              <w:rPr>
                <w:rFonts w:ascii="宋体" w:hAnsi="宋体"/>
                <w:sz w:val="18"/>
                <w:szCs w:val="18"/>
              </w:rPr>
            </w:pPr>
            <w:r>
              <w:rPr>
                <w:rFonts w:hint="eastAsia" w:ascii="宋体" w:hAnsi="宋体"/>
                <w:sz w:val="18"/>
                <w:szCs w:val="18"/>
              </w:rPr>
              <w:t>民政部门</w:t>
            </w:r>
          </w:p>
        </w:tc>
        <w:tc>
          <w:tcPr>
            <w:tcW w:w="847" w:type="dxa"/>
            <w:shd w:val="clear" w:color="auto" w:fill="auto"/>
            <w:vAlign w:val="center"/>
          </w:tcPr>
          <w:p w14:paraId="2993823A">
            <w:pPr>
              <w:spacing w:line="280" w:lineRule="exact"/>
              <w:jc w:val="center"/>
              <w:rPr>
                <w:rFonts w:ascii="宋体" w:hAnsi="宋体"/>
                <w:sz w:val="18"/>
                <w:szCs w:val="18"/>
              </w:rPr>
            </w:pPr>
          </w:p>
        </w:tc>
        <w:tc>
          <w:tcPr>
            <w:tcW w:w="923" w:type="dxa"/>
            <w:shd w:val="clear" w:color="auto" w:fill="auto"/>
            <w:vAlign w:val="center"/>
          </w:tcPr>
          <w:p w14:paraId="798CCFA6">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38C13392">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081C6A8">
            <w:pPr>
              <w:spacing w:line="280" w:lineRule="exact"/>
              <w:jc w:val="center"/>
              <w:rPr>
                <w:rFonts w:ascii="宋体" w:hAnsi="宋体"/>
                <w:sz w:val="18"/>
                <w:szCs w:val="18"/>
              </w:rPr>
            </w:pPr>
          </w:p>
        </w:tc>
        <w:tc>
          <w:tcPr>
            <w:tcW w:w="1049" w:type="dxa"/>
            <w:shd w:val="clear" w:color="auto" w:fill="auto"/>
            <w:vAlign w:val="center"/>
          </w:tcPr>
          <w:p w14:paraId="637E6946">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09225CF8">
            <w:pPr>
              <w:spacing w:line="280" w:lineRule="exact"/>
              <w:jc w:val="center"/>
              <w:rPr>
                <w:rFonts w:ascii="宋体" w:hAnsi="宋体"/>
                <w:sz w:val="18"/>
                <w:szCs w:val="18"/>
              </w:rPr>
            </w:pPr>
            <w:r>
              <w:rPr>
                <w:rFonts w:hint="eastAsia" w:ascii="宋体" w:hAnsi="宋体"/>
                <w:sz w:val="18"/>
                <w:szCs w:val="18"/>
              </w:rPr>
              <w:t>一次性告知和办结</w:t>
            </w:r>
          </w:p>
        </w:tc>
      </w:tr>
      <w:tr w14:paraId="01D8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544" w:type="dxa"/>
            <w:shd w:val="clear" w:color="auto" w:fill="auto"/>
            <w:vAlign w:val="center"/>
          </w:tcPr>
          <w:p w14:paraId="277885A9">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39A6893">
            <w:pPr>
              <w:spacing w:line="280" w:lineRule="exact"/>
              <w:jc w:val="center"/>
              <w:rPr>
                <w:rFonts w:ascii="宋体" w:hAnsi="宋体"/>
                <w:sz w:val="18"/>
                <w:szCs w:val="18"/>
              </w:rPr>
            </w:pPr>
            <w:r>
              <w:rPr>
                <w:rFonts w:hint="eastAsia" w:ascii="宋体" w:hAnsi="宋体"/>
                <w:sz w:val="18"/>
                <w:szCs w:val="18"/>
              </w:rPr>
              <w:t>贫困劳动力证明</w:t>
            </w:r>
          </w:p>
        </w:tc>
        <w:tc>
          <w:tcPr>
            <w:tcW w:w="1192" w:type="dxa"/>
            <w:shd w:val="clear" w:color="auto" w:fill="auto"/>
            <w:vAlign w:val="center"/>
          </w:tcPr>
          <w:p w14:paraId="47C6EF03">
            <w:pPr>
              <w:spacing w:line="280" w:lineRule="exact"/>
              <w:jc w:val="center"/>
              <w:rPr>
                <w:rFonts w:ascii="宋体" w:hAnsi="宋体"/>
                <w:sz w:val="18"/>
                <w:szCs w:val="18"/>
              </w:rPr>
            </w:pPr>
            <w:r>
              <w:rPr>
                <w:rFonts w:hint="eastAsia" w:ascii="宋体" w:hAnsi="宋体"/>
                <w:sz w:val="18"/>
                <w:szCs w:val="18"/>
              </w:rPr>
              <w:t>申请市级创业孵化基地补贴资金</w:t>
            </w:r>
          </w:p>
        </w:tc>
        <w:tc>
          <w:tcPr>
            <w:tcW w:w="4269" w:type="dxa"/>
            <w:shd w:val="clear" w:color="auto" w:fill="auto"/>
            <w:vAlign w:val="center"/>
          </w:tcPr>
          <w:p w14:paraId="1C356038">
            <w:pPr>
              <w:spacing w:line="280" w:lineRule="exact"/>
              <w:jc w:val="center"/>
              <w:rPr>
                <w:rFonts w:ascii="宋体" w:hAnsi="宋体"/>
                <w:sz w:val="18"/>
                <w:szCs w:val="18"/>
              </w:rPr>
            </w:pPr>
            <w:r>
              <w:rPr>
                <w:rFonts w:hint="eastAsia" w:ascii="宋体" w:hAnsi="宋体"/>
                <w:sz w:val="18"/>
                <w:szCs w:val="18"/>
              </w:rPr>
              <w:t>1.《中华人民共和国就业促进法》第十五条</w:t>
            </w:r>
            <w:r>
              <w:rPr>
                <w:rFonts w:hint="eastAsia" w:ascii="宋体" w:hAnsi="宋体"/>
                <w:sz w:val="18"/>
                <w:szCs w:val="18"/>
              </w:rPr>
              <w:br w:type="page"/>
            </w:r>
            <w:r>
              <w:rPr>
                <w:rFonts w:hint="eastAsia" w:ascii="宋体" w:hAnsi="宋体"/>
                <w:sz w:val="18"/>
                <w:szCs w:val="18"/>
              </w:rPr>
              <w:t>国家实行有利于促进就业的财政政策，加大资金投入，改善就业环境，扩大就业。 县级以上人民政府应当根据就业状况和就业工作目标，在财政预算中安排就业专项资金用于促进就业工作。 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p>
          <w:p w14:paraId="75C32E2B">
            <w:pPr>
              <w:spacing w:line="280" w:lineRule="exact"/>
              <w:jc w:val="center"/>
              <w:rPr>
                <w:rFonts w:ascii="宋体" w:hAnsi="宋体"/>
                <w:sz w:val="18"/>
                <w:szCs w:val="18"/>
              </w:rPr>
            </w:pPr>
            <w:r>
              <w:rPr>
                <w:rFonts w:hint="eastAsia" w:ascii="宋体" w:hAnsi="宋体"/>
                <w:sz w:val="18"/>
                <w:szCs w:val="18"/>
              </w:rPr>
              <w:br w:type="page"/>
            </w:r>
            <w:r>
              <w:rPr>
                <w:rFonts w:hint="eastAsia" w:ascii="宋体" w:hAnsi="宋体"/>
                <w:sz w:val="18"/>
                <w:szCs w:val="18"/>
              </w:rPr>
              <w:t>2.《人力资源社会保障部 财政部关于进一步精简证明材料和优化申办程序充分便利就业补贴政策享受的通知》（人社部发〔2019〕94号）一（六）符合条件的毕业生所在学校申请求职创业补贴，应向当地人力资源社会保障部门提供毕业生获得国家助学贷款（或享受低保、身有残疾、建档立卡贫困家庭、贫困残疾人家庭、特困救助供养）证明材料、学籍证明复印件等</w:t>
            </w:r>
            <w:bookmarkStart w:id="0" w:name="_GoBack"/>
            <w:bookmarkEnd w:id="0"/>
          </w:p>
        </w:tc>
        <w:tc>
          <w:tcPr>
            <w:tcW w:w="958" w:type="dxa"/>
            <w:shd w:val="clear" w:color="auto" w:fill="auto"/>
            <w:vAlign w:val="center"/>
          </w:tcPr>
          <w:p w14:paraId="0C4A8E20">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093BD3BF">
            <w:pPr>
              <w:spacing w:line="280" w:lineRule="exact"/>
              <w:jc w:val="center"/>
              <w:rPr>
                <w:rFonts w:ascii="宋体" w:hAnsi="宋体"/>
                <w:sz w:val="18"/>
                <w:szCs w:val="18"/>
              </w:rPr>
            </w:pPr>
            <w:r>
              <w:rPr>
                <w:rFonts w:hint="eastAsia" w:ascii="宋体" w:hAnsi="宋体"/>
                <w:sz w:val="18"/>
                <w:szCs w:val="18"/>
              </w:rPr>
              <w:t>周至县人社局</w:t>
            </w:r>
          </w:p>
        </w:tc>
        <w:tc>
          <w:tcPr>
            <w:tcW w:w="1049" w:type="dxa"/>
            <w:shd w:val="clear" w:color="auto" w:fill="auto"/>
            <w:vAlign w:val="center"/>
          </w:tcPr>
          <w:p w14:paraId="11BC1307">
            <w:pPr>
              <w:spacing w:line="280" w:lineRule="exact"/>
              <w:jc w:val="center"/>
              <w:rPr>
                <w:rFonts w:ascii="宋体" w:hAnsi="宋体"/>
                <w:sz w:val="18"/>
                <w:szCs w:val="18"/>
              </w:rPr>
            </w:pPr>
            <w:r>
              <w:rPr>
                <w:rFonts w:hint="eastAsia" w:ascii="宋体" w:hAnsi="宋体"/>
                <w:sz w:val="18"/>
                <w:szCs w:val="18"/>
              </w:rPr>
              <w:t>区（县）、开发区扶贫部门</w:t>
            </w:r>
          </w:p>
        </w:tc>
        <w:tc>
          <w:tcPr>
            <w:tcW w:w="847" w:type="dxa"/>
            <w:shd w:val="clear" w:color="auto" w:fill="auto"/>
            <w:vAlign w:val="center"/>
          </w:tcPr>
          <w:p w14:paraId="695D159C">
            <w:pPr>
              <w:spacing w:line="280" w:lineRule="exact"/>
              <w:jc w:val="center"/>
              <w:rPr>
                <w:rFonts w:ascii="宋体" w:hAnsi="宋体"/>
                <w:sz w:val="18"/>
                <w:szCs w:val="18"/>
              </w:rPr>
            </w:pPr>
          </w:p>
        </w:tc>
        <w:tc>
          <w:tcPr>
            <w:tcW w:w="923" w:type="dxa"/>
            <w:shd w:val="clear" w:color="auto" w:fill="auto"/>
            <w:vAlign w:val="center"/>
          </w:tcPr>
          <w:p w14:paraId="2ABE4C71">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231848D6">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F427F36">
            <w:pPr>
              <w:spacing w:line="280" w:lineRule="exact"/>
              <w:jc w:val="center"/>
              <w:rPr>
                <w:rFonts w:ascii="宋体" w:hAnsi="宋体"/>
                <w:sz w:val="18"/>
                <w:szCs w:val="18"/>
              </w:rPr>
            </w:pPr>
          </w:p>
        </w:tc>
        <w:tc>
          <w:tcPr>
            <w:tcW w:w="1049" w:type="dxa"/>
            <w:shd w:val="clear" w:color="auto" w:fill="auto"/>
            <w:vAlign w:val="center"/>
          </w:tcPr>
          <w:p w14:paraId="384FF828">
            <w:pPr>
              <w:spacing w:line="280" w:lineRule="exact"/>
              <w:jc w:val="center"/>
              <w:rPr>
                <w:rFonts w:ascii="宋体" w:hAnsi="宋体"/>
                <w:sz w:val="18"/>
                <w:szCs w:val="18"/>
              </w:rPr>
            </w:pPr>
            <w:r>
              <w:rPr>
                <w:rFonts w:hint="eastAsia" w:ascii="宋体" w:hAnsi="宋体"/>
                <w:sz w:val="18"/>
                <w:szCs w:val="18"/>
              </w:rPr>
              <w:t>由法律法规规定</w:t>
            </w:r>
          </w:p>
        </w:tc>
        <w:tc>
          <w:tcPr>
            <w:tcW w:w="1238" w:type="dxa"/>
            <w:shd w:val="clear" w:color="auto" w:fill="auto"/>
            <w:vAlign w:val="center"/>
          </w:tcPr>
          <w:p w14:paraId="4283E431">
            <w:pPr>
              <w:spacing w:line="280" w:lineRule="exact"/>
              <w:jc w:val="center"/>
              <w:rPr>
                <w:rFonts w:ascii="宋体" w:hAnsi="宋体"/>
                <w:sz w:val="18"/>
                <w:szCs w:val="18"/>
              </w:rPr>
            </w:pPr>
            <w:r>
              <w:rPr>
                <w:rFonts w:hint="eastAsia" w:ascii="宋体" w:hAnsi="宋体"/>
                <w:sz w:val="18"/>
                <w:szCs w:val="18"/>
              </w:rPr>
              <w:t>一次性告知和办结</w:t>
            </w:r>
          </w:p>
        </w:tc>
      </w:tr>
      <w:tr w14:paraId="30A6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44" w:type="dxa"/>
            <w:shd w:val="clear" w:color="auto" w:fill="auto"/>
            <w:vAlign w:val="center"/>
          </w:tcPr>
          <w:p w14:paraId="3807EB52">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4C1C4686">
            <w:pPr>
              <w:spacing w:line="280" w:lineRule="exact"/>
              <w:jc w:val="center"/>
              <w:rPr>
                <w:rFonts w:ascii="宋体" w:hAnsi="宋体"/>
                <w:sz w:val="18"/>
                <w:szCs w:val="18"/>
              </w:rPr>
            </w:pPr>
            <w:r>
              <w:rPr>
                <w:rFonts w:hint="eastAsia" w:ascii="宋体" w:hAnsi="宋体"/>
                <w:sz w:val="18"/>
                <w:szCs w:val="18"/>
              </w:rPr>
              <w:t>身份证明材料：</w:t>
            </w:r>
          </w:p>
          <w:p w14:paraId="59F823C3">
            <w:pPr>
              <w:spacing w:line="280" w:lineRule="exact"/>
              <w:jc w:val="center"/>
              <w:rPr>
                <w:rFonts w:ascii="宋体" w:hAnsi="宋体"/>
                <w:sz w:val="18"/>
                <w:szCs w:val="18"/>
              </w:rPr>
            </w:pPr>
            <w:r>
              <w:rPr>
                <w:rFonts w:hint="eastAsia" w:ascii="宋体" w:hAnsi="宋体"/>
                <w:sz w:val="18"/>
                <w:szCs w:val="18"/>
              </w:rPr>
              <w:t>1、本人户口本或集体户口户籍卡；</w:t>
            </w:r>
          </w:p>
          <w:p w14:paraId="42B1CBC9">
            <w:pPr>
              <w:spacing w:line="280" w:lineRule="exact"/>
              <w:jc w:val="center"/>
              <w:rPr>
                <w:rFonts w:ascii="宋体" w:hAnsi="宋体"/>
                <w:sz w:val="18"/>
                <w:szCs w:val="18"/>
              </w:rPr>
            </w:pPr>
            <w:r>
              <w:rPr>
                <w:rFonts w:hint="eastAsia" w:ascii="宋体" w:hAnsi="宋体"/>
                <w:sz w:val="18"/>
                <w:szCs w:val="18"/>
              </w:rPr>
              <w:t>2、居住证原件；</w:t>
            </w:r>
          </w:p>
          <w:p w14:paraId="4FD221CF">
            <w:pPr>
              <w:spacing w:line="280" w:lineRule="exact"/>
              <w:jc w:val="center"/>
              <w:rPr>
                <w:rFonts w:ascii="宋体" w:hAnsi="宋体"/>
                <w:sz w:val="18"/>
                <w:szCs w:val="18"/>
              </w:rPr>
            </w:pPr>
            <w:r>
              <w:rPr>
                <w:rFonts w:hint="eastAsia" w:ascii="宋体" w:hAnsi="宋体"/>
                <w:sz w:val="18"/>
                <w:szCs w:val="18"/>
              </w:rPr>
              <w:t>3、学生证原件</w:t>
            </w:r>
          </w:p>
        </w:tc>
        <w:tc>
          <w:tcPr>
            <w:tcW w:w="1192" w:type="dxa"/>
            <w:shd w:val="clear" w:color="auto" w:fill="auto"/>
            <w:vAlign w:val="center"/>
          </w:tcPr>
          <w:p w14:paraId="14F8DD2C">
            <w:pPr>
              <w:spacing w:line="280" w:lineRule="exact"/>
              <w:jc w:val="center"/>
              <w:rPr>
                <w:rFonts w:ascii="宋体" w:hAnsi="宋体"/>
                <w:sz w:val="18"/>
                <w:szCs w:val="18"/>
              </w:rPr>
            </w:pPr>
            <w:r>
              <w:rPr>
                <w:rFonts w:hint="eastAsia" w:ascii="宋体" w:hAnsi="宋体"/>
                <w:sz w:val="18"/>
                <w:szCs w:val="18"/>
              </w:rPr>
              <w:t>教师资格证现场确认时西安市户籍审核户口本或户籍卡；非西安市户籍审核居住证；全日制高校学生审核学生证。</w:t>
            </w:r>
          </w:p>
        </w:tc>
        <w:tc>
          <w:tcPr>
            <w:tcW w:w="4269" w:type="dxa"/>
            <w:shd w:val="clear" w:color="auto" w:fill="auto"/>
            <w:vAlign w:val="center"/>
          </w:tcPr>
          <w:p w14:paraId="1DDA5788">
            <w:pPr>
              <w:spacing w:line="280" w:lineRule="exact"/>
              <w:jc w:val="center"/>
              <w:rPr>
                <w:rFonts w:ascii="宋体" w:hAnsi="宋体"/>
                <w:sz w:val="18"/>
                <w:szCs w:val="18"/>
              </w:rPr>
            </w:pPr>
            <w:r>
              <w:rPr>
                <w:rFonts w:hint="eastAsia" w:ascii="宋体" w:hAnsi="宋体"/>
                <w:sz w:val="18"/>
                <w:szCs w:val="18"/>
              </w:rPr>
              <w:t>《中华人民共和国教师法》第十条 国家实行教师资格制度。中国公民凡遵守宪法和法律，热爱教育事业，具有良好的思想品德，具备本法规定的学历或者经国家教师资格考试合格，有教育教学能力，《教师资格条例》第十三条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14:paraId="7D392C29">
            <w:pPr>
              <w:spacing w:line="280" w:lineRule="exact"/>
              <w:jc w:val="center"/>
              <w:rPr>
                <w:rFonts w:ascii="宋体" w:hAnsi="宋体"/>
                <w:sz w:val="18"/>
                <w:szCs w:val="18"/>
              </w:rPr>
            </w:pPr>
            <w:r>
              <w:rPr>
                <w:rFonts w:hint="eastAsia" w:ascii="宋体" w:hAnsi="宋体"/>
                <w:sz w:val="18"/>
                <w:szCs w:val="18"/>
              </w:rPr>
              <w:t>《教师资格条例》第十五条　申请认定教师资格，应当提交教师资格认定申请表和下列证明或者材料： （一）身份证明；</w:t>
            </w:r>
          </w:p>
        </w:tc>
        <w:tc>
          <w:tcPr>
            <w:tcW w:w="958" w:type="dxa"/>
            <w:shd w:val="clear" w:color="auto" w:fill="auto"/>
            <w:vAlign w:val="center"/>
          </w:tcPr>
          <w:p w14:paraId="4F3DD81C">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77875937">
            <w:pPr>
              <w:spacing w:line="280" w:lineRule="exact"/>
              <w:jc w:val="center"/>
              <w:rPr>
                <w:rFonts w:ascii="宋体" w:hAnsi="宋体"/>
                <w:sz w:val="18"/>
                <w:szCs w:val="18"/>
              </w:rPr>
            </w:pPr>
            <w:r>
              <w:rPr>
                <w:rFonts w:hint="eastAsia" w:ascii="宋体" w:hAnsi="宋体"/>
                <w:sz w:val="18"/>
                <w:szCs w:val="18"/>
              </w:rPr>
              <w:t>周至县教育科技局</w:t>
            </w:r>
          </w:p>
        </w:tc>
        <w:tc>
          <w:tcPr>
            <w:tcW w:w="1049" w:type="dxa"/>
            <w:shd w:val="clear" w:color="auto" w:fill="auto"/>
            <w:vAlign w:val="center"/>
          </w:tcPr>
          <w:p w14:paraId="23A00DB1">
            <w:pPr>
              <w:spacing w:line="280" w:lineRule="exact"/>
              <w:jc w:val="center"/>
              <w:rPr>
                <w:rFonts w:ascii="宋体" w:hAnsi="宋体"/>
                <w:sz w:val="18"/>
                <w:szCs w:val="18"/>
              </w:rPr>
            </w:pPr>
            <w:r>
              <w:rPr>
                <w:rFonts w:hint="eastAsia" w:ascii="宋体" w:hAnsi="宋体"/>
                <w:sz w:val="18"/>
                <w:szCs w:val="18"/>
              </w:rPr>
              <w:t>1、户籍所在公安局；2、居住地所在派出所；               3、所在高校。</w:t>
            </w:r>
          </w:p>
        </w:tc>
        <w:tc>
          <w:tcPr>
            <w:tcW w:w="847" w:type="dxa"/>
            <w:shd w:val="clear" w:color="auto" w:fill="auto"/>
            <w:vAlign w:val="center"/>
          </w:tcPr>
          <w:p w14:paraId="33F2488E">
            <w:pPr>
              <w:spacing w:line="280" w:lineRule="exact"/>
              <w:jc w:val="center"/>
              <w:rPr>
                <w:rFonts w:ascii="宋体" w:hAnsi="宋体"/>
                <w:sz w:val="18"/>
                <w:szCs w:val="18"/>
              </w:rPr>
            </w:pPr>
          </w:p>
        </w:tc>
        <w:tc>
          <w:tcPr>
            <w:tcW w:w="923" w:type="dxa"/>
            <w:shd w:val="clear" w:color="auto" w:fill="auto"/>
            <w:vAlign w:val="center"/>
          </w:tcPr>
          <w:p w14:paraId="1FB63AE9">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3FD9E49E">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1DC53662">
            <w:pPr>
              <w:spacing w:line="280" w:lineRule="exact"/>
              <w:jc w:val="center"/>
              <w:rPr>
                <w:rFonts w:ascii="宋体" w:hAnsi="宋体"/>
                <w:sz w:val="18"/>
                <w:szCs w:val="18"/>
              </w:rPr>
            </w:pPr>
          </w:p>
        </w:tc>
        <w:tc>
          <w:tcPr>
            <w:tcW w:w="1049" w:type="dxa"/>
            <w:shd w:val="clear" w:color="auto" w:fill="auto"/>
            <w:vAlign w:val="center"/>
          </w:tcPr>
          <w:p w14:paraId="5EA71688">
            <w:pPr>
              <w:spacing w:line="280" w:lineRule="exact"/>
              <w:jc w:val="center"/>
              <w:rPr>
                <w:rFonts w:ascii="宋体" w:hAnsi="宋体"/>
                <w:sz w:val="18"/>
                <w:szCs w:val="18"/>
              </w:rPr>
            </w:pPr>
            <w:r>
              <w:rPr>
                <w:rFonts w:hint="eastAsia" w:ascii="宋体" w:hAnsi="宋体"/>
                <w:sz w:val="18"/>
                <w:szCs w:val="18"/>
              </w:rPr>
              <w:t>根据《陕西省教师资格认定公告》第一条“认定对象范围”规定：未达到国家法定退休年龄，户籍所在地、居住地（须持有当地居住证且在有效期内）或就读学校所在地（仅限应届毕业生和在读研究生）在陕西省的中国公民，可在陕西省申请认定幼儿园、小学、初级中学、高级中学、中等职业学校和中等职业学校实习指导教师资格。</w:t>
            </w:r>
          </w:p>
        </w:tc>
        <w:tc>
          <w:tcPr>
            <w:tcW w:w="1238" w:type="dxa"/>
            <w:shd w:val="clear" w:color="auto" w:fill="auto"/>
            <w:vAlign w:val="center"/>
          </w:tcPr>
          <w:p w14:paraId="076B463B">
            <w:pPr>
              <w:spacing w:line="280" w:lineRule="exact"/>
              <w:jc w:val="center"/>
              <w:rPr>
                <w:rFonts w:ascii="宋体" w:hAnsi="宋体"/>
                <w:sz w:val="18"/>
                <w:szCs w:val="18"/>
              </w:rPr>
            </w:pPr>
          </w:p>
        </w:tc>
      </w:tr>
      <w:tr w14:paraId="066C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544" w:type="dxa"/>
            <w:shd w:val="clear" w:color="auto" w:fill="auto"/>
            <w:vAlign w:val="center"/>
          </w:tcPr>
          <w:p w14:paraId="70687D64">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3D57B808">
            <w:pPr>
              <w:spacing w:line="280" w:lineRule="exact"/>
              <w:jc w:val="center"/>
              <w:rPr>
                <w:rFonts w:ascii="宋体" w:hAnsi="宋体"/>
                <w:sz w:val="18"/>
                <w:szCs w:val="18"/>
              </w:rPr>
            </w:pPr>
            <w:r>
              <w:rPr>
                <w:rFonts w:hint="eastAsia" w:ascii="宋体" w:hAnsi="宋体"/>
                <w:sz w:val="18"/>
                <w:szCs w:val="18"/>
              </w:rPr>
              <w:t>学历证明材料：   1、《中国高等教育学历认证报告》原件及复印件；       2、《港澳台学历认证书》原件及复印件；            3、《国外学历认证书》原件及复印件。</w:t>
            </w:r>
          </w:p>
        </w:tc>
        <w:tc>
          <w:tcPr>
            <w:tcW w:w="1192" w:type="dxa"/>
            <w:shd w:val="clear" w:color="auto" w:fill="auto"/>
            <w:vAlign w:val="center"/>
          </w:tcPr>
          <w:p w14:paraId="0AA0AF4E">
            <w:pPr>
              <w:spacing w:line="280" w:lineRule="exact"/>
              <w:jc w:val="center"/>
              <w:rPr>
                <w:rFonts w:ascii="宋体" w:hAnsi="宋体"/>
                <w:sz w:val="18"/>
                <w:szCs w:val="18"/>
              </w:rPr>
            </w:pPr>
            <w:r>
              <w:rPr>
                <w:rFonts w:hint="eastAsia" w:ascii="宋体" w:hAnsi="宋体"/>
                <w:sz w:val="18"/>
                <w:szCs w:val="18"/>
              </w:rPr>
              <w:t>教师资格证现场确认时认定信息系统核验不通过的学历审核原件提交复印件</w:t>
            </w:r>
          </w:p>
        </w:tc>
        <w:tc>
          <w:tcPr>
            <w:tcW w:w="4269" w:type="dxa"/>
            <w:shd w:val="clear" w:color="auto" w:fill="auto"/>
            <w:vAlign w:val="center"/>
          </w:tcPr>
          <w:p w14:paraId="523522C0">
            <w:pPr>
              <w:spacing w:line="280" w:lineRule="exact"/>
              <w:jc w:val="center"/>
              <w:rPr>
                <w:rFonts w:ascii="宋体" w:hAnsi="宋体"/>
                <w:sz w:val="18"/>
                <w:szCs w:val="18"/>
              </w:rPr>
            </w:pPr>
            <w:r>
              <w:rPr>
                <w:rFonts w:hint="eastAsia" w:ascii="宋体" w:hAnsi="宋体"/>
                <w:sz w:val="18"/>
                <w:szCs w:val="18"/>
              </w:rPr>
              <w:t>《中华人民共和国教师法》第十一条 取得教师资格应当具备的相应学历是：</w:t>
            </w:r>
            <w:r>
              <w:rPr>
                <w:rFonts w:hint="eastAsia" w:ascii="宋体" w:hAnsi="宋体"/>
                <w:sz w:val="18"/>
                <w:szCs w:val="18"/>
              </w:rPr>
              <w:br w:type="page"/>
            </w:r>
            <w:r>
              <w:rPr>
                <w:rFonts w:hint="eastAsia" w:ascii="宋体" w:hAnsi="宋体"/>
                <w:sz w:val="18"/>
                <w:szCs w:val="18"/>
              </w:rPr>
              <w:t>（一）取得幼儿园教师资格，应当具备幼儿师范学校毕业及其以上学历；</w:t>
            </w:r>
            <w:r>
              <w:rPr>
                <w:rFonts w:hint="eastAsia" w:ascii="宋体" w:hAnsi="宋体"/>
                <w:sz w:val="18"/>
                <w:szCs w:val="18"/>
              </w:rPr>
              <w:br w:type="page"/>
            </w:r>
            <w:r>
              <w:rPr>
                <w:rFonts w:hint="eastAsia" w:ascii="宋体" w:hAnsi="宋体"/>
                <w:sz w:val="18"/>
                <w:szCs w:val="18"/>
              </w:rPr>
              <w:t>（二）取得小学教师资格，应当具备中等师范学校毕业及其以上学历；</w:t>
            </w:r>
            <w:r>
              <w:rPr>
                <w:rFonts w:hint="eastAsia" w:ascii="宋体" w:hAnsi="宋体"/>
                <w:sz w:val="18"/>
                <w:szCs w:val="18"/>
              </w:rPr>
              <w:br w:type="page"/>
            </w:r>
            <w:r>
              <w:rPr>
                <w:rFonts w:hint="eastAsia" w:ascii="宋体" w:hAnsi="宋体"/>
                <w:sz w:val="18"/>
                <w:szCs w:val="18"/>
              </w:rPr>
              <w:t>（三）取得初级中学教师，初级职业学校文化、专业课教师资格，应当具备高等师范专科学校或者其他大学专科毕业及其以上学历；</w:t>
            </w:r>
            <w:r>
              <w:rPr>
                <w:rFonts w:hint="eastAsia" w:ascii="宋体" w:hAnsi="宋体"/>
                <w:sz w:val="18"/>
                <w:szCs w:val="18"/>
              </w:rPr>
              <w:br w:type="page"/>
            </w:r>
            <w:r>
              <w:rPr>
                <w:rFonts w:hint="eastAsia" w:ascii="宋体" w:hAnsi="宋体"/>
                <w:sz w:val="18"/>
                <w:szCs w:val="18"/>
              </w:rPr>
              <w:t>（四）取得高级中学教师资格和中等专业学校、技工学校、职业高中文化课、专业课教师资格，应当具备高等师范院校本科或者其他大学本科毕业及其以上学历</w:t>
            </w:r>
            <w:r>
              <w:rPr>
                <w:rFonts w:hint="eastAsia" w:ascii="宋体" w:hAnsi="宋体"/>
                <w:sz w:val="18"/>
                <w:szCs w:val="18"/>
              </w:rPr>
              <w:br w:type="page"/>
            </w:r>
            <w:r>
              <w:rPr>
                <w:rFonts w:hint="eastAsia" w:ascii="宋体" w:hAnsi="宋体"/>
                <w:sz w:val="18"/>
                <w:szCs w:val="18"/>
              </w:rPr>
              <w:t>取得中等专业学校、技工学校和职业高中学生实习指导教师资格应当具备的学历，由国务院教育行政部门规定；</w:t>
            </w:r>
            <w:r>
              <w:rPr>
                <w:rFonts w:hint="eastAsia" w:ascii="宋体" w:hAnsi="宋体"/>
                <w:sz w:val="18"/>
                <w:szCs w:val="18"/>
              </w:rPr>
              <w:br w:type="page"/>
            </w:r>
            <w:r>
              <w:rPr>
                <w:rFonts w:hint="eastAsia" w:ascii="宋体" w:hAnsi="宋体"/>
                <w:sz w:val="18"/>
                <w:szCs w:val="18"/>
              </w:rPr>
              <w:br w:type="page"/>
            </w:r>
            <w:r>
              <w:rPr>
                <w:rFonts w:hint="eastAsia" w:ascii="宋体" w:hAnsi="宋体"/>
                <w:sz w:val="18"/>
                <w:szCs w:val="18"/>
              </w:rPr>
              <w:t>《教师资格条例》第十五条　申请认定教师资格，应当提交教师资格认定申请表和下列证明或者材料：（二）学历证书或者教师资格考试合格证明；</w:t>
            </w:r>
          </w:p>
        </w:tc>
        <w:tc>
          <w:tcPr>
            <w:tcW w:w="958" w:type="dxa"/>
            <w:shd w:val="clear" w:color="auto" w:fill="auto"/>
            <w:vAlign w:val="center"/>
          </w:tcPr>
          <w:p w14:paraId="732AABB6">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4095744A">
            <w:pPr>
              <w:spacing w:line="280" w:lineRule="exact"/>
              <w:jc w:val="center"/>
              <w:rPr>
                <w:rFonts w:ascii="宋体" w:hAnsi="宋体"/>
                <w:sz w:val="18"/>
                <w:szCs w:val="18"/>
              </w:rPr>
            </w:pPr>
            <w:r>
              <w:rPr>
                <w:rFonts w:hint="eastAsia" w:ascii="宋体" w:hAnsi="宋体"/>
                <w:sz w:val="18"/>
                <w:szCs w:val="18"/>
              </w:rPr>
              <w:t>周至县教育科技局</w:t>
            </w:r>
          </w:p>
        </w:tc>
        <w:tc>
          <w:tcPr>
            <w:tcW w:w="1049" w:type="dxa"/>
            <w:shd w:val="clear" w:color="auto" w:fill="auto"/>
            <w:vAlign w:val="center"/>
          </w:tcPr>
          <w:p w14:paraId="59CDCC38">
            <w:pPr>
              <w:spacing w:line="280" w:lineRule="exact"/>
              <w:jc w:val="center"/>
              <w:rPr>
                <w:rFonts w:ascii="宋体" w:hAnsi="宋体"/>
                <w:sz w:val="18"/>
                <w:szCs w:val="18"/>
              </w:rPr>
            </w:pPr>
            <w:r>
              <w:rPr>
                <w:rFonts w:hint="eastAsia" w:ascii="宋体" w:hAnsi="宋体"/>
                <w:sz w:val="18"/>
                <w:szCs w:val="18"/>
              </w:rPr>
              <w:t>1、信息咨询与就业指导中心；          2、教育部留学服务中心；               3、教育部留学服务中心；</w:t>
            </w:r>
          </w:p>
        </w:tc>
        <w:tc>
          <w:tcPr>
            <w:tcW w:w="847" w:type="dxa"/>
            <w:shd w:val="clear" w:color="auto" w:fill="auto"/>
            <w:vAlign w:val="center"/>
          </w:tcPr>
          <w:p w14:paraId="20F82135">
            <w:pPr>
              <w:spacing w:line="280" w:lineRule="exact"/>
              <w:jc w:val="center"/>
              <w:rPr>
                <w:rFonts w:ascii="宋体" w:hAnsi="宋体"/>
                <w:sz w:val="18"/>
                <w:szCs w:val="18"/>
              </w:rPr>
            </w:pPr>
          </w:p>
        </w:tc>
        <w:tc>
          <w:tcPr>
            <w:tcW w:w="923" w:type="dxa"/>
            <w:shd w:val="clear" w:color="auto" w:fill="auto"/>
            <w:vAlign w:val="center"/>
          </w:tcPr>
          <w:p w14:paraId="570F7A3D">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1C888B3A">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549D422">
            <w:pPr>
              <w:spacing w:line="280" w:lineRule="exact"/>
              <w:jc w:val="center"/>
              <w:rPr>
                <w:rFonts w:ascii="宋体" w:hAnsi="宋体"/>
                <w:sz w:val="18"/>
                <w:szCs w:val="18"/>
              </w:rPr>
            </w:pPr>
          </w:p>
        </w:tc>
        <w:tc>
          <w:tcPr>
            <w:tcW w:w="1049" w:type="dxa"/>
            <w:shd w:val="clear" w:color="auto" w:fill="auto"/>
            <w:vAlign w:val="center"/>
          </w:tcPr>
          <w:p w14:paraId="21A41D47">
            <w:pPr>
              <w:spacing w:line="280" w:lineRule="exact"/>
              <w:jc w:val="center"/>
              <w:rPr>
                <w:rFonts w:ascii="宋体" w:hAnsi="宋体"/>
                <w:sz w:val="18"/>
                <w:szCs w:val="18"/>
              </w:rPr>
            </w:pPr>
            <w:r>
              <w:rPr>
                <w:rFonts w:hint="eastAsia" w:ascii="宋体" w:hAnsi="宋体"/>
                <w:sz w:val="18"/>
                <w:szCs w:val="18"/>
              </w:rPr>
              <w:t>根据《〈教师资格条例〉实施办法》(教育部令第10号)第三章第十二条规定：　申请认定教师资格者应当在规定时间向教师资格认定机构或者依法接受委托的高等学校提交下列基本材料:(三)学历证书原件和复印件；学历证书原件，港澳台学历还应同时提交教育部留学服务中心出具的《港澳台学历认证书》原件，国外学历还应同时提交教育部留学服务中心出具的《国外学历认证书》的原件。学历信息在网报时经过中国教师资格网电子信息比对的可不提交。</w:t>
            </w:r>
          </w:p>
        </w:tc>
        <w:tc>
          <w:tcPr>
            <w:tcW w:w="1238" w:type="dxa"/>
            <w:shd w:val="clear" w:color="auto" w:fill="auto"/>
            <w:vAlign w:val="center"/>
          </w:tcPr>
          <w:p w14:paraId="55EF7D04">
            <w:pPr>
              <w:spacing w:line="280" w:lineRule="exact"/>
              <w:jc w:val="center"/>
              <w:rPr>
                <w:rFonts w:ascii="宋体" w:hAnsi="宋体"/>
                <w:sz w:val="18"/>
                <w:szCs w:val="18"/>
              </w:rPr>
            </w:pPr>
          </w:p>
        </w:tc>
      </w:tr>
      <w:tr w14:paraId="0A70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544" w:type="dxa"/>
            <w:shd w:val="clear" w:color="auto" w:fill="auto"/>
            <w:vAlign w:val="center"/>
          </w:tcPr>
          <w:p w14:paraId="376D49FD">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41875999">
            <w:pPr>
              <w:spacing w:line="280" w:lineRule="exact"/>
              <w:jc w:val="center"/>
              <w:rPr>
                <w:rFonts w:ascii="宋体" w:hAnsi="宋体"/>
                <w:sz w:val="18"/>
                <w:szCs w:val="18"/>
              </w:rPr>
            </w:pPr>
            <w:r>
              <w:rPr>
                <w:rFonts w:hint="eastAsia" w:ascii="宋体" w:hAnsi="宋体"/>
                <w:sz w:val="18"/>
                <w:szCs w:val="18"/>
              </w:rPr>
              <w:t>体检结论为“合格”的体检表。</w:t>
            </w:r>
          </w:p>
        </w:tc>
        <w:tc>
          <w:tcPr>
            <w:tcW w:w="1192" w:type="dxa"/>
            <w:shd w:val="clear" w:color="auto" w:fill="auto"/>
            <w:vAlign w:val="center"/>
          </w:tcPr>
          <w:p w14:paraId="65E8CAF4">
            <w:pPr>
              <w:spacing w:line="280" w:lineRule="exact"/>
              <w:jc w:val="center"/>
              <w:rPr>
                <w:rFonts w:ascii="宋体" w:hAnsi="宋体"/>
                <w:sz w:val="18"/>
                <w:szCs w:val="18"/>
              </w:rPr>
            </w:pPr>
            <w:r>
              <w:rPr>
                <w:rFonts w:hint="eastAsia" w:ascii="宋体" w:hAnsi="宋体"/>
                <w:sz w:val="18"/>
                <w:szCs w:val="18"/>
              </w:rPr>
              <w:t>教师资格证现场确认</w:t>
            </w:r>
          </w:p>
        </w:tc>
        <w:tc>
          <w:tcPr>
            <w:tcW w:w="4269" w:type="dxa"/>
            <w:shd w:val="clear" w:color="auto" w:fill="auto"/>
            <w:vAlign w:val="center"/>
          </w:tcPr>
          <w:p w14:paraId="32FDE598">
            <w:pPr>
              <w:spacing w:line="280" w:lineRule="exact"/>
              <w:jc w:val="center"/>
              <w:rPr>
                <w:rFonts w:ascii="宋体" w:hAnsi="宋体"/>
                <w:sz w:val="18"/>
                <w:szCs w:val="18"/>
              </w:rPr>
            </w:pPr>
            <w:r>
              <w:rPr>
                <w:rFonts w:hint="eastAsia" w:ascii="宋体" w:hAnsi="宋体"/>
                <w:sz w:val="18"/>
                <w:szCs w:val="18"/>
              </w:rPr>
              <w:t>《中华人民共和国教师法》第十条 国家实行教师资格制度。</w:t>
            </w:r>
          </w:p>
          <w:p w14:paraId="69E6E152">
            <w:pPr>
              <w:spacing w:line="280" w:lineRule="exact"/>
              <w:jc w:val="center"/>
              <w:rPr>
                <w:rFonts w:ascii="宋体" w:hAnsi="宋体"/>
                <w:sz w:val="18"/>
                <w:szCs w:val="18"/>
              </w:rPr>
            </w:pPr>
            <w:r>
              <w:rPr>
                <w:rFonts w:hint="eastAsia" w:ascii="宋体" w:hAnsi="宋体"/>
                <w:sz w:val="18"/>
                <w:szCs w:val="18"/>
              </w:rPr>
              <w:t>中国公民凡遵守宪法和法律，热爱教育事业，具有良好的思想品德，具备本法规定的学历或者经国家教师资格考试合格，有教育教学能力，经认定合格的，可以取得教师资格。</w:t>
            </w:r>
          </w:p>
          <w:p w14:paraId="5C603A1E">
            <w:pPr>
              <w:spacing w:line="280" w:lineRule="exact"/>
              <w:jc w:val="center"/>
              <w:rPr>
                <w:rFonts w:ascii="宋体" w:hAnsi="宋体"/>
                <w:sz w:val="18"/>
                <w:szCs w:val="18"/>
              </w:rPr>
            </w:pPr>
            <w:r>
              <w:rPr>
                <w:rFonts w:hint="eastAsia" w:ascii="宋体" w:hAnsi="宋体"/>
                <w:sz w:val="18"/>
                <w:szCs w:val="18"/>
              </w:rPr>
              <w:t>《教师资格条例》第六条　教师资格条件依照教师法第十条第二款的规定执行，其中“有教育教学能力”应当包括符合国家规定的从事教育教学工作的身体条件。《教师资格条例》第十五条　申请认定教师资格，应当提交教师资格认定申请表和下列证明或者材料：（三）教育行政部门或者受委托的高等学校指定的医院出具的体格检查证明；</w:t>
            </w:r>
          </w:p>
        </w:tc>
        <w:tc>
          <w:tcPr>
            <w:tcW w:w="958" w:type="dxa"/>
            <w:shd w:val="clear" w:color="auto" w:fill="auto"/>
            <w:vAlign w:val="center"/>
          </w:tcPr>
          <w:p w14:paraId="70B5163A">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44D7C891">
            <w:pPr>
              <w:spacing w:line="280" w:lineRule="exact"/>
              <w:jc w:val="center"/>
              <w:rPr>
                <w:rFonts w:ascii="宋体" w:hAnsi="宋体"/>
                <w:sz w:val="18"/>
                <w:szCs w:val="18"/>
              </w:rPr>
            </w:pPr>
            <w:r>
              <w:rPr>
                <w:rFonts w:hint="eastAsia" w:ascii="宋体" w:hAnsi="宋体"/>
                <w:sz w:val="18"/>
                <w:szCs w:val="18"/>
              </w:rPr>
              <w:t>周至县教育科技局</w:t>
            </w:r>
          </w:p>
        </w:tc>
        <w:tc>
          <w:tcPr>
            <w:tcW w:w="1049" w:type="dxa"/>
            <w:shd w:val="clear" w:color="auto" w:fill="auto"/>
            <w:vAlign w:val="center"/>
          </w:tcPr>
          <w:p w14:paraId="50D7E96F">
            <w:pPr>
              <w:spacing w:line="280" w:lineRule="exact"/>
              <w:jc w:val="center"/>
              <w:rPr>
                <w:rFonts w:ascii="宋体" w:hAnsi="宋体"/>
                <w:sz w:val="18"/>
                <w:szCs w:val="18"/>
              </w:rPr>
            </w:pPr>
            <w:r>
              <w:rPr>
                <w:rFonts w:hint="eastAsia" w:ascii="宋体" w:hAnsi="宋体"/>
                <w:sz w:val="18"/>
                <w:szCs w:val="18"/>
              </w:rPr>
              <w:t>周至县教育科技局指定的医院</w:t>
            </w:r>
          </w:p>
        </w:tc>
        <w:tc>
          <w:tcPr>
            <w:tcW w:w="847" w:type="dxa"/>
            <w:shd w:val="clear" w:color="auto" w:fill="auto"/>
            <w:vAlign w:val="center"/>
          </w:tcPr>
          <w:p w14:paraId="49234F94">
            <w:pPr>
              <w:spacing w:line="280" w:lineRule="exact"/>
              <w:jc w:val="center"/>
              <w:rPr>
                <w:rFonts w:ascii="宋体" w:hAnsi="宋体"/>
                <w:sz w:val="18"/>
                <w:szCs w:val="18"/>
              </w:rPr>
            </w:pPr>
          </w:p>
        </w:tc>
        <w:tc>
          <w:tcPr>
            <w:tcW w:w="923" w:type="dxa"/>
            <w:shd w:val="clear" w:color="auto" w:fill="auto"/>
            <w:vAlign w:val="center"/>
          </w:tcPr>
          <w:p w14:paraId="27ABAACD">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58F3A673">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326E47E1">
            <w:pPr>
              <w:spacing w:line="280" w:lineRule="exact"/>
              <w:jc w:val="center"/>
              <w:rPr>
                <w:rFonts w:ascii="宋体" w:hAnsi="宋体"/>
                <w:sz w:val="18"/>
                <w:szCs w:val="18"/>
              </w:rPr>
            </w:pPr>
          </w:p>
        </w:tc>
        <w:tc>
          <w:tcPr>
            <w:tcW w:w="1049" w:type="dxa"/>
            <w:shd w:val="clear" w:color="auto" w:fill="auto"/>
            <w:vAlign w:val="center"/>
          </w:tcPr>
          <w:p w14:paraId="1C9D53A2">
            <w:pPr>
              <w:spacing w:line="280" w:lineRule="exact"/>
              <w:jc w:val="center"/>
              <w:rPr>
                <w:rFonts w:ascii="宋体" w:hAnsi="宋体"/>
                <w:sz w:val="18"/>
                <w:szCs w:val="18"/>
              </w:rPr>
            </w:pPr>
            <w:r>
              <w:rPr>
                <w:rFonts w:hint="eastAsia" w:ascii="宋体" w:hAnsi="宋体"/>
                <w:sz w:val="18"/>
                <w:szCs w:val="18"/>
              </w:rPr>
              <w:t>根据《〈教师资格条例〉实施办法》(教育部令第10号)第三章第十二条规定：　申请认定教师资格者应当在规定时间向教师资格认定机构或者依法接受委托的高等学校提交下列基本材料:(四)由教师资格认定机构指定的县级以上医院出具的体格检查合格证明；体检标准按照陕西省教育厅、陕西省卫生健康委员会《关于做好陕西省教师资格认定体检工作的通知》（陕教〔2019〕61号）有关规定执行，体检结论为合格。</w:t>
            </w:r>
          </w:p>
        </w:tc>
        <w:tc>
          <w:tcPr>
            <w:tcW w:w="1238" w:type="dxa"/>
            <w:shd w:val="clear" w:color="auto" w:fill="auto"/>
            <w:vAlign w:val="center"/>
          </w:tcPr>
          <w:p w14:paraId="162A0A1A">
            <w:pPr>
              <w:spacing w:line="280" w:lineRule="exact"/>
              <w:jc w:val="center"/>
              <w:rPr>
                <w:rFonts w:ascii="宋体" w:hAnsi="宋体"/>
                <w:sz w:val="18"/>
                <w:szCs w:val="18"/>
              </w:rPr>
            </w:pPr>
          </w:p>
        </w:tc>
      </w:tr>
      <w:tr w14:paraId="67E7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44" w:type="dxa"/>
            <w:shd w:val="clear" w:color="auto" w:fill="auto"/>
            <w:vAlign w:val="center"/>
          </w:tcPr>
          <w:p w14:paraId="3C7ECACB">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0D61B01D">
            <w:pPr>
              <w:spacing w:line="280" w:lineRule="exact"/>
              <w:jc w:val="center"/>
              <w:rPr>
                <w:rFonts w:ascii="宋体" w:hAnsi="宋体"/>
                <w:sz w:val="18"/>
                <w:szCs w:val="18"/>
              </w:rPr>
            </w:pPr>
            <w:r>
              <w:rPr>
                <w:rFonts w:hint="eastAsia" w:ascii="宋体" w:hAnsi="宋体"/>
                <w:sz w:val="18"/>
                <w:szCs w:val="18"/>
              </w:rPr>
              <w:t>《参保凭证》（含电子《参保凭证》）</w:t>
            </w:r>
          </w:p>
        </w:tc>
        <w:tc>
          <w:tcPr>
            <w:tcW w:w="1192" w:type="dxa"/>
            <w:shd w:val="clear" w:color="auto" w:fill="auto"/>
            <w:vAlign w:val="center"/>
          </w:tcPr>
          <w:p w14:paraId="43BFED95">
            <w:pPr>
              <w:spacing w:line="280" w:lineRule="exact"/>
              <w:jc w:val="center"/>
              <w:rPr>
                <w:rFonts w:ascii="宋体" w:hAnsi="宋体"/>
                <w:sz w:val="18"/>
                <w:szCs w:val="18"/>
              </w:rPr>
            </w:pPr>
            <w:r>
              <w:rPr>
                <w:rFonts w:hint="eastAsia" w:ascii="宋体" w:hAnsi="宋体"/>
                <w:sz w:val="18"/>
                <w:szCs w:val="18"/>
              </w:rPr>
              <w:t>核实曾经切实参加过外地市医保</w:t>
            </w:r>
          </w:p>
        </w:tc>
        <w:tc>
          <w:tcPr>
            <w:tcW w:w="4269" w:type="dxa"/>
            <w:shd w:val="clear" w:color="auto" w:fill="auto"/>
            <w:vAlign w:val="center"/>
          </w:tcPr>
          <w:p w14:paraId="1EDB08B8">
            <w:pPr>
              <w:spacing w:line="280" w:lineRule="exact"/>
              <w:jc w:val="center"/>
              <w:rPr>
                <w:rFonts w:ascii="宋体" w:hAnsi="宋体"/>
                <w:sz w:val="18"/>
                <w:szCs w:val="18"/>
              </w:rPr>
            </w:pPr>
            <w:r>
              <w:rPr>
                <w:rFonts w:hint="eastAsia" w:ascii="宋体" w:hAnsi="宋体"/>
                <w:sz w:val="18"/>
                <w:szCs w:val="18"/>
              </w:rPr>
              <w:t>《中华人民共和国社会保险法》（主席令第35号）第三十二条</w:t>
            </w:r>
          </w:p>
        </w:tc>
        <w:tc>
          <w:tcPr>
            <w:tcW w:w="958" w:type="dxa"/>
            <w:shd w:val="clear" w:color="auto" w:fill="auto"/>
            <w:vAlign w:val="center"/>
          </w:tcPr>
          <w:p w14:paraId="41385803">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0924E06D">
            <w:pPr>
              <w:spacing w:line="280" w:lineRule="exact"/>
              <w:jc w:val="center"/>
              <w:rPr>
                <w:rFonts w:ascii="宋体" w:hAnsi="宋体"/>
                <w:sz w:val="18"/>
                <w:szCs w:val="18"/>
              </w:rPr>
            </w:pPr>
            <w:r>
              <w:rPr>
                <w:rFonts w:hint="eastAsia" w:ascii="宋体" w:hAnsi="宋体"/>
                <w:sz w:val="18"/>
                <w:szCs w:val="18"/>
              </w:rPr>
              <w:t>周至县医疗保障局</w:t>
            </w:r>
          </w:p>
        </w:tc>
        <w:tc>
          <w:tcPr>
            <w:tcW w:w="1049" w:type="dxa"/>
            <w:shd w:val="clear" w:color="auto" w:fill="auto"/>
            <w:vAlign w:val="center"/>
          </w:tcPr>
          <w:p w14:paraId="5B288624">
            <w:pPr>
              <w:spacing w:line="280" w:lineRule="exact"/>
              <w:jc w:val="center"/>
              <w:rPr>
                <w:rFonts w:ascii="宋体" w:hAnsi="宋体"/>
                <w:sz w:val="18"/>
                <w:szCs w:val="18"/>
              </w:rPr>
            </w:pPr>
            <w:r>
              <w:rPr>
                <w:rFonts w:hint="eastAsia" w:ascii="宋体" w:hAnsi="宋体"/>
                <w:sz w:val="18"/>
                <w:szCs w:val="18"/>
              </w:rPr>
              <w:t>原医保参保地经办机构</w:t>
            </w:r>
          </w:p>
        </w:tc>
        <w:tc>
          <w:tcPr>
            <w:tcW w:w="847" w:type="dxa"/>
            <w:shd w:val="clear" w:color="auto" w:fill="auto"/>
            <w:vAlign w:val="center"/>
          </w:tcPr>
          <w:p w14:paraId="564240CE">
            <w:pPr>
              <w:spacing w:line="280" w:lineRule="exact"/>
              <w:jc w:val="center"/>
              <w:rPr>
                <w:rFonts w:ascii="宋体" w:hAnsi="宋体"/>
                <w:sz w:val="18"/>
                <w:szCs w:val="18"/>
              </w:rPr>
            </w:pPr>
          </w:p>
        </w:tc>
        <w:tc>
          <w:tcPr>
            <w:tcW w:w="923" w:type="dxa"/>
            <w:shd w:val="clear" w:color="auto" w:fill="auto"/>
            <w:vAlign w:val="center"/>
          </w:tcPr>
          <w:p w14:paraId="60939B78">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0371FACE">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4FA6A9C">
            <w:pPr>
              <w:spacing w:line="280" w:lineRule="exact"/>
              <w:jc w:val="center"/>
              <w:rPr>
                <w:rFonts w:ascii="宋体" w:hAnsi="宋体"/>
                <w:sz w:val="18"/>
                <w:szCs w:val="18"/>
              </w:rPr>
            </w:pPr>
          </w:p>
        </w:tc>
        <w:tc>
          <w:tcPr>
            <w:tcW w:w="1049" w:type="dxa"/>
            <w:shd w:val="clear" w:color="auto" w:fill="auto"/>
            <w:vAlign w:val="center"/>
          </w:tcPr>
          <w:p w14:paraId="1D631100">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55F0E689">
            <w:pPr>
              <w:spacing w:line="280" w:lineRule="exact"/>
              <w:jc w:val="center"/>
              <w:rPr>
                <w:rFonts w:ascii="宋体" w:hAnsi="宋体"/>
                <w:sz w:val="18"/>
                <w:szCs w:val="18"/>
              </w:rPr>
            </w:pPr>
            <w:r>
              <w:rPr>
                <w:rFonts w:hint="eastAsia" w:ascii="宋体" w:hAnsi="宋体"/>
                <w:sz w:val="18"/>
                <w:szCs w:val="18"/>
              </w:rPr>
              <w:t>个人转移接续时办理</w:t>
            </w:r>
          </w:p>
        </w:tc>
      </w:tr>
      <w:tr w14:paraId="2516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4" w:type="dxa"/>
            <w:shd w:val="clear" w:color="auto" w:fill="auto"/>
            <w:vAlign w:val="center"/>
          </w:tcPr>
          <w:p w14:paraId="6380CFF4">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68386CB3">
            <w:pPr>
              <w:spacing w:line="280" w:lineRule="exact"/>
              <w:jc w:val="center"/>
              <w:rPr>
                <w:rFonts w:ascii="宋体" w:hAnsi="宋体"/>
                <w:sz w:val="18"/>
                <w:szCs w:val="18"/>
              </w:rPr>
            </w:pPr>
            <w:r>
              <w:rPr>
                <w:rFonts w:hint="eastAsia" w:ascii="宋体" w:hAnsi="宋体"/>
                <w:sz w:val="18"/>
                <w:szCs w:val="18"/>
              </w:rPr>
              <w:t>异地就医证明或本地就医情况说明；因公出差、派驻异地工作的由单位出具驻外证明</w:t>
            </w:r>
          </w:p>
        </w:tc>
        <w:tc>
          <w:tcPr>
            <w:tcW w:w="1192" w:type="dxa"/>
            <w:shd w:val="clear" w:color="auto" w:fill="auto"/>
            <w:vAlign w:val="center"/>
          </w:tcPr>
          <w:p w14:paraId="1DF88FE6">
            <w:pPr>
              <w:spacing w:line="280" w:lineRule="exact"/>
              <w:jc w:val="center"/>
              <w:rPr>
                <w:rFonts w:ascii="宋体" w:hAnsi="宋体"/>
                <w:sz w:val="18"/>
                <w:szCs w:val="18"/>
              </w:rPr>
            </w:pPr>
            <w:r>
              <w:rPr>
                <w:rFonts w:hint="eastAsia" w:ascii="宋体" w:hAnsi="宋体"/>
                <w:sz w:val="18"/>
                <w:szCs w:val="18"/>
              </w:rPr>
              <w:t>核实切实发生医疗行为</w:t>
            </w:r>
          </w:p>
        </w:tc>
        <w:tc>
          <w:tcPr>
            <w:tcW w:w="4269" w:type="dxa"/>
            <w:shd w:val="clear" w:color="auto" w:fill="auto"/>
            <w:vAlign w:val="center"/>
          </w:tcPr>
          <w:p w14:paraId="14BA002F">
            <w:pPr>
              <w:spacing w:line="280" w:lineRule="exact"/>
              <w:jc w:val="center"/>
              <w:rPr>
                <w:rFonts w:ascii="宋体" w:hAnsi="宋体"/>
                <w:sz w:val="18"/>
                <w:szCs w:val="18"/>
              </w:rPr>
            </w:pPr>
            <w:r>
              <w:rPr>
                <w:rFonts w:hint="eastAsia" w:ascii="宋体" w:hAnsi="宋体"/>
                <w:sz w:val="18"/>
                <w:szCs w:val="18"/>
              </w:rPr>
              <w:t>《中华人民共和国社会保险法》（主席令第35号）第二十八条、第三十条</w:t>
            </w:r>
          </w:p>
        </w:tc>
        <w:tc>
          <w:tcPr>
            <w:tcW w:w="958" w:type="dxa"/>
            <w:shd w:val="clear" w:color="auto" w:fill="auto"/>
            <w:vAlign w:val="center"/>
          </w:tcPr>
          <w:p w14:paraId="4888F3E9">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073F9A3B">
            <w:pPr>
              <w:spacing w:line="280" w:lineRule="exact"/>
              <w:jc w:val="center"/>
              <w:rPr>
                <w:rFonts w:ascii="宋体" w:hAnsi="宋体"/>
                <w:sz w:val="18"/>
                <w:szCs w:val="18"/>
              </w:rPr>
            </w:pPr>
            <w:r>
              <w:rPr>
                <w:rFonts w:hint="eastAsia" w:ascii="宋体" w:hAnsi="宋体"/>
                <w:sz w:val="18"/>
                <w:szCs w:val="18"/>
              </w:rPr>
              <w:t>周至县医疗保障局</w:t>
            </w:r>
          </w:p>
        </w:tc>
        <w:tc>
          <w:tcPr>
            <w:tcW w:w="1049" w:type="dxa"/>
            <w:shd w:val="clear" w:color="auto" w:fill="auto"/>
            <w:vAlign w:val="center"/>
          </w:tcPr>
          <w:p w14:paraId="26BAE39B">
            <w:pPr>
              <w:spacing w:line="280" w:lineRule="exact"/>
              <w:jc w:val="center"/>
              <w:rPr>
                <w:rFonts w:ascii="宋体" w:hAnsi="宋体"/>
                <w:sz w:val="18"/>
                <w:szCs w:val="18"/>
              </w:rPr>
            </w:pPr>
            <w:r>
              <w:rPr>
                <w:rFonts w:hint="eastAsia" w:ascii="宋体" w:hAnsi="宋体"/>
                <w:sz w:val="18"/>
                <w:szCs w:val="18"/>
              </w:rPr>
              <w:t>参保单位</w:t>
            </w:r>
          </w:p>
        </w:tc>
        <w:tc>
          <w:tcPr>
            <w:tcW w:w="847" w:type="dxa"/>
            <w:shd w:val="clear" w:color="auto" w:fill="auto"/>
            <w:vAlign w:val="center"/>
          </w:tcPr>
          <w:p w14:paraId="7A929950">
            <w:pPr>
              <w:spacing w:line="280" w:lineRule="exact"/>
              <w:jc w:val="center"/>
              <w:rPr>
                <w:rFonts w:ascii="宋体" w:hAnsi="宋体"/>
                <w:sz w:val="18"/>
                <w:szCs w:val="18"/>
              </w:rPr>
            </w:pPr>
          </w:p>
        </w:tc>
        <w:tc>
          <w:tcPr>
            <w:tcW w:w="923" w:type="dxa"/>
            <w:shd w:val="clear" w:color="auto" w:fill="auto"/>
            <w:vAlign w:val="center"/>
          </w:tcPr>
          <w:p w14:paraId="3A46C18E">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156D195C">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59F6FF1B">
            <w:pPr>
              <w:spacing w:line="280" w:lineRule="exact"/>
              <w:jc w:val="center"/>
              <w:rPr>
                <w:rFonts w:ascii="宋体" w:hAnsi="宋体"/>
                <w:sz w:val="18"/>
                <w:szCs w:val="18"/>
              </w:rPr>
            </w:pPr>
          </w:p>
        </w:tc>
        <w:tc>
          <w:tcPr>
            <w:tcW w:w="1049" w:type="dxa"/>
            <w:shd w:val="clear" w:color="auto" w:fill="auto"/>
            <w:vAlign w:val="center"/>
          </w:tcPr>
          <w:p w14:paraId="39D571D0">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5537DAAE">
            <w:pPr>
              <w:spacing w:line="280" w:lineRule="exact"/>
              <w:jc w:val="center"/>
              <w:rPr>
                <w:rFonts w:ascii="宋体" w:hAnsi="宋体"/>
                <w:sz w:val="18"/>
                <w:szCs w:val="18"/>
              </w:rPr>
            </w:pPr>
            <w:r>
              <w:rPr>
                <w:rFonts w:hint="eastAsia" w:ascii="宋体" w:hAnsi="宋体"/>
                <w:sz w:val="18"/>
                <w:szCs w:val="18"/>
              </w:rPr>
              <w:t>医保报销手续时提供</w:t>
            </w:r>
          </w:p>
        </w:tc>
      </w:tr>
      <w:tr w14:paraId="29FB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shd w:val="clear" w:color="auto" w:fill="auto"/>
            <w:vAlign w:val="center"/>
          </w:tcPr>
          <w:p w14:paraId="0A3E0715">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024E6AEC">
            <w:pPr>
              <w:spacing w:line="280" w:lineRule="exact"/>
              <w:jc w:val="center"/>
              <w:rPr>
                <w:rFonts w:ascii="宋体" w:hAnsi="宋体"/>
                <w:sz w:val="18"/>
                <w:szCs w:val="18"/>
              </w:rPr>
            </w:pPr>
            <w:r>
              <w:rPr>
                <w:rFonts w:hint="eastAsia" w:ascii="宋体" w:hAnsi="宋体"/>
                <w:sz w:val="18"/>
                <w:szCs w:val="18"/>
              </w:rPr>
              <w:t>执业药师的执业资格、注册证书</w:t>
            </w:r>
          </w:p>
        </w:tc>
        <w:tc>
          <w:tcPr>
            <w:tcW w:w="1192" w:type="dxa"/>
            <w:shd w:val="clear" w:color="auto" w:fill="auto"/>
            <w:vAlign w:val="center"/>
          </w:tcPr>
          <w:p w14:paraId="529769CA">
            <w:pPr>
              <w:spacing w:line="280" w:lineRule="exact"/>
              <w:jc w:val="center"/>
              <w:rPr>
                <w:rFonts w:ascii="宋体" w:hAnsi="宋体"/>
                <w:sz w:val="18"/>
                <w:szCs w:val="18"/>
              </w:rPr>
            </w:pPr>
            <w:r>
              <w:rPr>
                <w:rFonts w:hint="eastAsia" w:ascii="宋体" w:hAnsi="宋体"/>
                <w:sz w:val="18"/>
                <w:szCs w:val="18"/>
              </w:rPr>
              <w:t>核实符合能承担医保定点资质</w:t>
            </w:r>
          </w:p>
        </w:tc>
        <w:tc>
          <w:tcPr>
            <w:tcW w:w="4269" w:type="dxa"/>
            <w:shd w:val="clear" w:color="auto" w:fill="auto"/>
            <w:vAlign w:val="center"/>
          </w:tcPr>
          <w:p w14:paraId="4913EC50">
            <w:pPr>
              <w:spacing w:line="280" w:lineRule="exact"/>
              <w:jc w:val="center"/>
              <w:rPr>
                <w:rFonts w:ascii="宋体" w:hAnsi="宋体"/>
                <w:sz w:val="18"/>
                <w:szCs w:val="18"/>
              </w:rPr>
            </w:pPr>
            <w:r>
              <w:rPr>
                <w:rFonts w:hint="eastAsia" w:ascii="宋体" w:hAnsi="宋体"/>
                <w:sz w:val="18"/>
                <w:szCs w:val="18"/>
              </w:rPr>
              <w:t>《中华人民共和国社会保险法》（主席令第35号）第三十一条</w:t>
            </w:r>
          </w:p>
        </w:tc>
        <w:tc>
          <w:tcPr>
            <w:tcW w:w="958" w:type="dxa"/>
            <w:shd w:val="clear" w:color="auto" w:fill="auto"/>
            <w:vAlign w:val="center"/>
          </w:tcPr>
          <w:p w14:paraId="35086BB1">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597D7915">
            <w:pPr>
              <w:spacing w:line="280" w:lineRule="exact"/>
              <w:jc w:val="center"/>
              <w:rPr>
                <w:rFonts w:ascii="宋体" w:hAnsi="宋体"/>
                <w:sz w:val="18"/>
                <w:szCs w:val="18"/>
              </w:rPr>
            </w:pPr>
            <w:r>
              <w:rPr>
                <w:rFonts w:hint="eastAsia" w:ascii="宋体" w:hAnsi="宋体"/>
                <w:sz w:val="18"/>
                <w:szCs w:val="18"/>
              </w:rPr>
              <w:t>周至县医疗保障局</w:t>
            </w:r>
          </w:p>
        </w:tc>
        <w:tc>
          <w:tcPr>
            <w:tcW w:w="1049" w:type="dxa"/>
            <w:shd w:val="clear" w:color="auto" w:fill="auto"/>
            <w:vAlign w:val="center"/>
          </w:tcPr>
          <w:p w14:paraId="261933A2">
            <w:pPr>
              <w:spacing w:line="280" w:lineRule="exact"/>
              <w:jc w:val="center"/>
              <w:rPr>
                <w:rFonts w:ascii="宋体" w:hAnsi="宋体"/>
                <w:sz w:val="18"/>
                <w:szCs w:val="18"/>
              </w:rPr>
            </w:pPr>
            <w:r>
              <w:rPr>
                <w:rFonts w:hint="eastAsia" w:ascii="宋体" w:hAnsi="宋体"/>
                <w:sz w:val="18"/>
                <w:szCs w:val="18"/>
              </w:rPr>
              <w:t>医疗机构</w:t>
            </w:r>
          </w:p>
        </w:tc>
        <w:tc>
          <w:tcPr>
            <w:tcW w:w="847" w:type="dxa"/>
            <w:shd w:val="clear" w:color="auto" w:fill="auto"/>
            <w:vAlign w:val="center"/>
          </w:tcPr>
          <w:p w14:paraId="7C6B51DA">
            <w:pPr>
              <w:spacing w:line="280" w:lineRule="exact"/>
              <w:jc w:val="center"/>
              <w:rPr>
                <w:rFonts w:ascii="宋体" w:hAnsi="宋体"/>
                <w:sz w:val="18"/>
                <w:szCs w:val="18"/>
              </w:rPr>
            </w:pPr>
          </w:p>
        </w:tc>
        <w:tc>
          <w:tcPr>
            <w:tcW w:w="923" w:type="dxa"/>
            <w:shd w:val="clear" w:color="auto" w:fill="auto"/>
            <w:vAlign w:val="center"/>
          </w:tcPr>
          <w:p w14:paraId="452B5D36">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43E63507">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4339F30B">
            <w:pPr>
              <w:spacing w:line="280" w:lineRule="exact"/>
              <w:jc w:val="center"/>
              <w:rPr>
                <w:rFonts w:ascii="宋体" w:hAnsi="宋体"/>
                <w:sz w:val="18"/>
                <w:szCs w:val="18"/>
              </w:rPr>
            </w:pPr>
          </w:p>
        </w:tc>
        <w:tc>
          <w:tcPr>
            <w:tcW w:w="1049" w:type="dxa"/>
            <w:shd w:val="clear" w:color="auto" w:fill="auto"/>
            <w:vAlign w:val="center"/>
          </w:tcPr>
          <w:p w14:paraId="70EC42B6">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43A58C6F">
            <w:pPr>
              <w:spacing w:line="280" w:lineRule="exact"/>
              <w:jc w:val="center"/>
              <w:rPr>
                <w:rFonts w:ascii="宋体" w:hAnsi="宋体"/>
                <w:sz w:val="18"/>
                <w:szCs w:val="18"/>
              </w:rPr>
            </w:pPr>
            <w:r>
              <w:rPr>
                <w:rFonts w:hint="eastAsia" w:ascii="宋体" w:hAnsi="宋体"/>
                <w:sz w:val="18"/>
                <w:szCs w:val="18"/>
              </w:rPr>
              <w:t>申报定点医药机构提供</w:t>
            </w:r>
          </w:p>
        </w:tc>
      </w:tr>
      <w:tr w14:paraId="288A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shd w:val="clear" w:color="auto" w:fill="auto"/>
            <w:vAlign w:val="center"/>
          </w:tcPr>
          <w:p w14:paraId="29556D06">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211015C8">
            <w:pPr>
              <w:spacing w:line="280" w:lineRule="exact"/>
              <w:jc w:val="center"/>
              <w:rPr>
                <w:rFonts w:ascii="宋体" w:hAnsi="宋体"/>
                <w:sz w:val="18"/>
                <w:szCs w:val="18"/>
              </w:rPr>
            </w:pPr>
            <w:r>
              <w:rPr>
                <w:rFonts w:hint="eastAsia" w:ascii="宋体" w:hAnsi="宋体"/>
                <w:sz w:val="18"/>
                <w:szCs w:val="18"/>
              </w:rPr>
              <w:t>医院诊断证明书、检查结果报告单、化验单</w:t>
            </w:r>
          </w:p>
        </w:tc>
        <w:tc>
          <w:tcPr>
            <w:tcW w:w="1192" w:type="dxa"/>
            <w:shd w:val="clear" w:color="auto" w:fill="auto"/>
            <w:vAlign w:val="center"/>
          </w:tcPr>
          <w:p w14:paraId="51B8312E">
            <w:pPr>
              <w:spacing w:line="280" w:lineRule="exact"/>
              <w:jc w:val="center"/>
              <w:rPr>
                <w:rFonts w:ascii="宋体" w:hAnsi="宋体"/>
                <w:sz w:val="18"/>
                <w:szCs w:val="18"/>
              </w:rPr>
            </w:pPr>
            <w:r>
              <w:rPr>
                <w:rFonts w:hint="eastAsia" w:ascii="宋体" w:hAnsi="宋体"/>
                <w:sz w:val="18"/>
                <w:szCs w:val="18"/>
              </w:rPr>
              <w:t>确保切实发生医疗项目</w:t>
            </w:r>
          </w:p>
        </w:tc>
        <w:tc>
          <w:tcPr>
            <w:tcW w:w="4269" w:type="dxa"/>
            <w:shd w:val="clear" w:color="auto" w:fill="auto"/>
            <w:vAlign w:val="center"/>
          </w:tcPr>
          <w:p w14:paraId="1A2F030D">
            <w:pPr>
              <w:spacing w:line="280" w:lineRule="exact"/>
              <w:jc w:val="center"/>
              <w:rPr>
                <w:rFonts w:ascii="宋体" w:hAnsi="宋体"/>
                <w:sz w:val="18"/>
                <w:szCs w:val="18"/>
              </w:rPr>
            </w:pPr>
            <w:r>
              <w:rPr>
                <w:rFonts w:hint="eastAsia" w:ascii="宋体" w:hAnsi="宋体"/>
                <w:sz w:val="18"/>
                <w:szCs w:val="18"/>
              </w:rPr>
              <w:t>《中华人民共和国社会保险法》（主席令第35号）第二十八条、第三十条</w:t>
            </w:r>
          </w:p>
        </w:tc>
        <w:tc>
          <w:tcPr>
            <w:tcW w:w="958" w:type="dxa"/>
            <w:shd w:val="clear" w:color="auto" w:fill="auto"/>
            <w:vAlign w:val="center"/>
          </w:tcPr>
          <w:p w14:paraId="66384405">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1B3F8E03">
            <w:pPr>
              <w:spacing w:line="280" w:lineRule="exact"/>
              <w:jc w:val="center"/>
              <w:rPr>
                <w:rFonts w:ascii="宋体" w:hAnsi="宋体"/>
                <w:sz w:val="18"/>
                <w:szCs w:val="18"/>
              </w:rPr>
            </w:pPr>
            <w:r>
              <w:rPr>
                <w:rFonts w:hint="eastAsia" w:ascii="宋体" w:hAnsi="宋体"/>
                <w:sz w:val="18"/>
                <w:szCs w:val="18"/>
              </w:rPr>
              <w:t>周至县医疗保障局</w:t>
            </w:r>
          </w:p>
        </w:tc>
        <w:tc>
          <w:tcPr>
            <w:tcW w:w="1049" w:type="dxa"/>
            <w:shd w:val="clear" w:color="auto" w:fill="auto"/>
            <w:vAlign w:val="center"/>
          </w:tcPr>
          <w:p w14:paraId="7DE4BC07">
            <w:pPr>
              <w:spacing w:line="280" w:lineRule="exact"/>
              <w:jc w:val="center"/>
              <w:rPr>
                <w:rFonts w:ascii="宋体" w:hAnsi="宋体"/>
                <w:sz w:val="18"/>
                <w:szCs w:val="18"/>
              </w:rPr>
            </w:pPr>
            <w:r>
              <w:rPr>
                <w:rFonts w:hint="eastAsia" w:ascii="宋体" w:hAnsi="宋体"/>
                <w:sz w:val="18"/>
                <w:szCs w:val="18"/>
              </w:rPr>
              <w:t>医疗机构</w:t>
            </w:r>
          </w:p>
        </w:tc>
        <w:tc>
          <w:tcPr>
            <w:tcW w:w="847" w:type="dxa"/>
            <w:shd w:val="clear" w:color="auto" w:fill="auto"/>
            <w:vAlign w:val="center"/>
          </w:tcPr>
          <w:p w14:paraId="25A7CADF">
            <w:pPr>
              <w:spacing w:line="280" w:lineRule="exact"/>
              <w:jc w:val="center"/>
              <w:rPr>
                <w:rFonts w:ascii="宋体" w:hAnsi="宋体"/>
                <w:sz w:val="18"/>
                <w:szCs w:val="18"/>
              </w:rPr>
            </w:pPr>
          </w:p>
        </w:tc>
        <w:tc>
          <w:tcPr>
            <w:tcW w:w="923" w:type="dxa"/>
            <w:shd w:val="clear" w:color="auto" w:fill="auto"/>
            <w:vAlign w:val="center"/>
          </w:tcPr>
          <w:p w14:paraId="2DA8BB29">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1E5C6BF1">
            <w:pPr>
              <w:spacing w:line="280" w:lineRule="exact"/>
              <w:jc w:val="center"/>
              <w:rPr>
                <w:rFonts w:ascii="宋体" w:hAnsi="宋体"/>
                <w:b/>
                <w:sz w:val="18"/>
                <w:szCs w:val="18"/>
              </w:rPr>
            </w:pPr>
            <w:r>
              <w:rPr>
                <w:rFonts w:hint="eastAsia" w:ascii="宋体" w:hAnsi="宋体"/>
                <w:sz w:val="18"/>
                <w:szCs w:val="18"/>
              </w:rPr>
              <w:t>县级</w:t>
            </w:r>
          </w:p>
        </w:tc>
        <w:tc>
          <w:tcPr>
            <w:tcW w:w="909" w:type="dxa"/>
            <w:shd w:val="clear" w:color="auto" w:fill="auto"/>
            <w:vAlign w:val="center"/>
          </w:tcPr>
          <w:p w14:paraId="1C6DD07C">
            <w:pPr>
              <w:spacing w:line="280" w:lineRule="exact"/>
              <w:jc w:val="center"/>
              <w:rPr>
                <w:rFonts w:ascii="宋体" w:hAnsi="宋体"/>
                <w:sz w:val="18"/>
                <w:szCs w:val="18"/>
              </w:rPr>
            </w:pPr>
          </w:p>
        </w:tc>
        <w:tc>
          <w:tcPr>
            <w:tcW w:w="1049" w:type="dxa"/>
            <w:shd w:val="clear" w:color="auto" w:fill="auto"/>
            <w:vAlign w:val="center"/>
          </w:tcPr>
          <w:p w14:paraId="224A3AED">
            <w:pPr>
              <w:spacing w:line="280" w:lineRule="exact"/>
              <w:jc w:val="center"/>
              <w:rPr>
                <w:rFonts w:ascii="宋体" w:hAnsi="宋体"/>
                <w:sz w:val="18"/>
                <w:szCs w:val="18"/>
              </w:rPr>
            </w:pPr>
            <w:r>
              <w:rPr>
                <w:rFonts w:hint="eastAsia" w:ascii="宋体" w:hAnsi="宋体"/>
                <w:sz w:val="18"/>
                <w:szCs w:val="18"/>
              </w:rPr>
              <w:t>依据相关政策设置，证明其具备参保资质。</w:t>
            </w:r>
          </w:p>
        </w:tc>
        <w:tc>
          <w:tcPr>
            <w:tcW w:w="1238" w:type="dxa"/>
            <w:shd w:val="clear" w:color="auto" w:fill="auto"/>
            <w:vAlign w:val="center"/>
          </w:tcPr>
          <w:p w14:paraId="61ACB035">
            <w:pPr>
              <w:spacing w:line="280" w:lineRule="exact"/>
              <w:jc w:val="center"/>
              <w:rPr>
                <w:rFonts w:ascii="宋体" w:hAnsi="宋体"/>
                <w:sz w:val="18"/>
                <w:szCs w:val="18"/>
              </w:rPr>
            </w:pPr>
            <w:r>
              <w:rPr>
                <w:rFonts w:hint="eastAsia" w:ascii="宋体" w:hAnsi="宋体"/>
                <w:sz w:val="18"/>
                <w:szCs w:val="18"/>
              </w:rPr>
              <w:t>服务大厅、宣传资料告知</w:t>
            </w:r>
          </w:p>
        </w:tc>
      </w:tr>
      <w:tr w14:paraId="7CAA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544" w:type="dxa"/>
            <w:shd w:val="clear" w:color="auto" w:fill="auto"/>
            <w:vAlign w:val="center"/>
          </w:tcPr>
          <w:p w14:paraId="20FEB063">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2F76465F">
            <w:pPr>
              <w:spacing w:line="280" w:lineRule="exact"/>
              <w:jc w:val="center"/>
              <w:rPr>
                <w:rFonts w:ascii="宋体" w:hAnsi="宋体"/>
                <w:sz w:val="18"/>
                <w:szCs w:val="18"/>
              </w:rPr>
            </w:pPr>
            <w:r>
              <w:rPr>
                <w:rFonts w:hint="eastAsia" w:ascii="宋体" w:hAnsi="宋体"/>
                <w:sz w:val="18"/>
                <w:szCs w:val="18"/>
              </w:rPr>
              <w:t>办理住宅专项维修资金使用划转时提供的电梯安全评估报告、特种设备检验意见通知书</w:t>
            </w:r>
          </w:p>
        </w:tc>
        <w:tc>
          <w:tcPr>
            <w:tcW w:w="1192" w:type="dxa"/>
            <w:shd w:val="clear" w:color="auto" w:fill="auto"/>
            <w:vAlign w:val="center"/>
          </w:tcPr>
          <w:p w14:paraId="4F787FFB">
            <w:pPr>
              <w:spacing w:line="280" w:lineRule="exact"/>
              <w:jc w:val="center"/>
              <w:rPr>
                <w:rFonts w:ascii="宋体" w:hAnsi="宋体"/>
                <w:sz w:val="18"/>
                <w:szCs w:val="18"/>
              </w:rPr>
            </w:pPr>
            <w:r>
              <w:rPr>
                <w:rFonts w:hint="eastAsia" w:ascii="宋体" w:hAnsi="宋体"/>
                <w:sz w:val="18"/>
                <w:szCs w:val="18"/>
              </w:rPr>
              <w:t>应急使用住宅专项维修资金</w:t>
            </w:r>
          </w:p>
        </w:tc>
        <w:tc>
          <w:tcPr>
            <w:tcW w:w="4269" w:type="dxa"/>
            <w:shd w:val="clear" w:color="auto" w:fill="auto"/>
            <w:vAlign w:val="center"/>
          </w:tcPr>
          <w:p w14:paraId="6D612DD5">
            <w:pPr>
              <w:spacing w:line="240" w:lineRule="exact"/>
              <w:jc w:val="center"/>
              <w:rPr>
                <w:rFonts w:ascii="宋体" w:hAnsi="宋体"/>
                <w:sz w:val="18"/>
                <w:szCs w:val="18"/>
              </w:rPr>
            </w:pPr>
            <w:r>
              <w:rPr>
                <w:rFonts w:hint="eastAsia" w:ascii="宋体" w:hAnsi="宋体"/>
                <w:sz w:val="18"/>
                <w:szCs w:val="18"/>
              </w:rPr>
              <w:t>《西安市物业管理条例》、《西安市住宅专项维修资金管理办法》西安市人民政府令第133号</w:t>
            </w:r>
          </w:p>
          <w:p w14:paraId="6E858217">
            <w:pPr>
              <w:spacing w:line="240" w:lineRule="exact"/>
              <w:jc w:val="center"/>
              <w:rPr>
                <w:rFonts w:ascii="宋体" w:hAnsi="宋体"/>
                <w:sz w:val="18"/>
                <w:szCs w:val="18"/>
              </w:rPr>
            </w:pPr>
            <w:r>
              <w:rPr>
                <w:rFonts w:hint="eastAsia" w:ascii="宋体" w:hAnsi="宋体"/>
                <w:sz w:val="18"/>
                <w:szCs w:val="18"/>
              </w:rPr>
              <w:t>1.《西安市物业管理条例》第九十三条物业保修期限届满后，发生下列紧急情况危及房屋使用和人身财产安全的，物业服务企业应当立即采取应急防范措施，并同时向区、县物业管理行政主管部门或者开发区管理委员会提出住宅专项维修资金使用申请：（一）屋面、外墙防水损坏造成渗漏的；（二）楼体外立面脱落的；（三）电梯故障，经特种设备检验检测机构检测，需要维修、更新或者改造的；（四）消防设施故障，消防管理部门要求对消防设施维修、更新或者改造的；（五）二次供水水泵损坏导致供水中断的，但专业经营单位负责二次供水水泵设备维修、养护的除外；（六）专用排水设施坍塌、堵塞、爆裂等造成功能障碍的。 区、县物业管理行政主管部门或者开发区管理委员会收到申请后，应当立即赴现场查勘。属于前款规定情形的，应当出具住宅专项维修资金应急使用确认书，并通知物业服务企业立即组织维修。 未聘用物业服务企业的，由业主委员会或者相关业主按照本条规定履行相关责任。</w:t>
            </w:r>
          </w:p>
          <w:p w14:paraId="7A509FFE">
            <w:pPr>
              <w:spacing w:line="240" w:lineRule="exact"/>
              <w:jc w:val="center"/>
              <w:rPr>
                <w:rFonts w:ascii="宋体" w:hAnsi="宋体"/>
                <w:sz w:val="18"/>
                <w:szCs w:val="18"/>
              </w:rPr>
            </w:pPr>
            <w:r>
              <w:rPr>
                <w:rFonts w:hint="eastAsia" w:ascii="宋体" w:hAnsi="宋体"/>
                <w:sz w:val="18"/>
                <w:szCs w:val="18"/>
              </w:rPr>
              <w:t>2.《西安市住宅专项维修资金管理办法》第二十六条物业保修期限届满后，出现《西安市物业管理条例》第九十三条规定的紧急情况的，经区、县物业管理行政主管部门、西咸新区或者开发区管理委员会确认后，可以应急使用维修资金，维修费用从相关业主维修资金中直接列支。按照前款规定，因电梯故障需要应急使用维修资金的，特种设备检验检测机构应当进行检测，并出具书面检测意见，检测意见应当包括需要维修、更新和改造的具体项目、名称、部件等；因消防设施故障需要应急使用维修资金的，公安消防部门应当出具整改意见，整改意见应当包括需要维修、更新和改造的具体设施设备、部位、部件等。</w:t>
            </w:r>
          </w:p>
        </w:tc>
        <w:tc>
          <w:tcPr>
            <w:tcW w:w="958" w:type="dxa"/>
            <w:shd w:val="clear" w:color="auto" w:fill="auto"/>
            <w:vAlign w:val="center"/>
          </w:tcPr>
          <w:p w14:paraId="5D44295C">
            <w:pPr>
              <w:spacing w:line="280" w:lineRule="exact"/>
              <w:jc w:val="center"/>
              <w:rPr>
                <w:rFonts w:ascii="宋体" w:hAnsi="宋体"/>
                <w:sz w:val="18"/>
                <w:szCs w:val="18"/>
              </w:rPr>
            </w:pPr>
            <w:r>
              <w:rPr>
                <w:rFonts w:hint="eastAsia" w:ascii="宋体" w:hAnsi="宋体"/>
                <w:sz w:val="18"/>
                <w:szCs w:val="18"/>
              </w:rPr>
              <w:t>地方法规</w:t>
            </w:r>
          </w:p>
        </w:tc>
        <w:tc>
          <w:tcPr>
            <w:tcW w:w="879" w:type="dxa"/>
            <w:shd w:val="clear" w:color="auto" w:fill="auto"/>
            <w:vAlign w:val="center"/>
          </w:tcPr>
          <w:p w14:paraId="7FDD7C01">
            <w:pPr>
              <w:spacing w:line="280" w:lineRule="exact"/>
              <w:jc w:val="center"/>
              <w:rPr>
                <w:rFonts w:ascii="宋体" w:hAnsi="宋体"/>
                <w:sz w:val="18"/>
                <w:szCs w:val="18"/>
              </w:rPr>
            </w:pPr>
            <w:r>
              <w:rPr>
                <w:rFonts w:hint="eastAsia" w:ascii="宋体" w:hAnsi="宋体"/>
                <w:sz w:val="18"/>
                <w:szCs w:val="18"/>
              </w:rPr>
              <w:t>周至县物业办</w:t>
            </w:r>
          </w:p>
        </w:tc>
        <w:tc>
          <w:tcPr>
            <w:tcW w:w="1049" w:type="dxa"/>
            <w:shd w:val="clear" w:color="auto" w:fill="auto"/>
            <w:vAlign w:val="center"/>
          </w:tcPr>
          <w:p w14:paraId="5A0FD2D6">
            <w:pPr>
              <w:spacing w:line="280" w:lineRule="exact"/>
              <w:jc w:val="center"/>
              <w:rPr>
                <w:rFonts w:ascii="宋体" w:hAnsi="宋体"/>
                <w:sz w:val="18"/>
                <w:szCs w:val="18"/>
              </w:rPr>
            </w:pPr>
            <w:r>
              <w:rPr>
                <w:rFonts w:hint="eastAsia" w:ascii="宋体" w:hAnsi="宋体"/>
                <w:sz w:val="18"/>
                <w:szCs w:val="18"/>
              </w:rPr>
              <w:t>各物业管理住宅区</w:t>
            </w:r>
          </w:p>
        </w:tc>
        <w:tc>
          <w:tcPr>
            <w:tcW w:w="847" w:type="dxa"/>
            <w:shd w:val="clear" w:color="auto" w:fill="auto"/>
            <w:vAlign w:val="center"/>
          </w:tcPr>
          <w:p w14:paraId="440C6D23">
            <w:pPr>
              <w:spacing w:line="280" w:lineRule="exact"/>
              <w:jc w:val="center"/>
              <w:rPr>
                <w:rFonts w:ascii="宋体" w:hAnsi="宋体"/>
                <w:sz w:val="18"/>
                <w:szCs w:val="18"/>
              </w:rPr>
            </w:pPr>
          </w:p>
        </w:tc>
        <w:tc>
          <w:tcPr>
            <w:tcW w:w="923" w:type="dxa"/>
            <w:shd w:val="clear" w:color="auto" w:fill="auto"/>
            <w:vAlign w:val="center"/>
          </w:tcPr>
          <w:p w14:paraId="243242CC">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04ACA4E9">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6AD76A64">
            <w:pPr>
              <w:spacing w:line="280" w:lineRule="exact"/>
              <w:jc w:val="center"/>
              <w:rPr>
                <w:rFonts w:ascii="宋体" w:hAnsi="宋体"/>
                <w:sz w:val="18"/>
                <w:szCs w:val="18"/>
              </w:rPr>
            </w:pPr>
          </w:p>
        </w:tc>
        <w:tc>
          <w:tcPr>
            <w:tcW w:w="1049" w:type="dxa"/>
            <w:shd w:val="clear" w:color="auto" w:fill="auto"/>
            <w:vAlign w:val="center"/>
          </w:tcPr>
          <w:p w14:paraId="09028B84">
            <w:pPr>
              <w:spacing w:line="280" w:lineRule="exact"/>
              <w:jc w:val="center"/>
              <w:rPr>
                <w:rFonts w:ascii="宋体" w:hAnsi="宋体"/>
                <w:sz w:val="18"/>
                <w:szCs w:val="18"/>
              </w:rPr>
            </w:pPr>
            <w:r>
              <w:rPr>
                <w:rFonts w:hint="eastAsia" w:ascii="宋体" w:hAnsi="宋体"/>
                <w:sz w:val="18"/>
                <w:szCs w:val="18"/>
              </w:rPr>
              <w:t>地方性法规，工作需要保留。</w:t>
            </w:r>
          </w:p>
        </w:tc>
        <w:tc>
          <w:tcPr>
            <w:tcW w:w="1238" w:type="dxa"/>
            <w:shd w:val="clear" w:color="auto" w:fill="auto"/>
            <w:vAlign w:val="center"/>
          </w:tcPr>
          <w:p w14:paraId="79D91E37">
            <w:pPr>
              <w:spacing w:line="280" w:lineRule="exact"/>
              <w:jc w:val="center"/>
              <w:rPr>
                <w:rFonts w:ascii="宋体" w:hAnsi="宋体"/>
                <w:sz w:val="18"/>
                <w:szCs w:val="18"/>
              </w:rPr>
            </w:pPr>
            <w:r>
              <w:rPr>
                <w:rFonts w:hint="eastAsia" w:ascii="宋体" w:hAnsi="宋体"/>
                <w:sz w:val="18"/>
                <w:szCs w:val="18"/>
              </w:rPr>
              <w:t>可网上提交资料</w:t>
            </w:r>
          </w:p>
        </w:tc>
      </w:tr>
      <w:tr w14:paraId="0C1C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shd w:val="clear" w:color="auto" w:fill="auto"/>
            <w:vAlign w:val="center"/>
          </w:tcPr>
          <w:p w14:paraId="543BA913">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2D3E33A0">
            <w:pPr>
              <w:spacing w:line="280" w:lineRule="exact"/>
              <w:jc w:val="center"/>
              <w:rPr>
                <w:rFonts w:ascii="宋体" w:hAnsi="宋体"/>
                <w:sz w:val="18"/>
                <w:szCs w:val="18"/>
              </w:rPr>
            </w:pPr>
            <w:r>
              <w:rPr>
                <w:rFonts w:hint="eastAsia" w:ascii="宋体" w:hAnsi="宋体"/>
                <w:sz w:val="18"/>
                <w:szCs w:val="18"/>
              </w:rPr>
              <w:t>资金保函或资信证明</w:t>
            </w:r>
          </w:p>
        </w:tc>
        <w:tc>
          <w:tcPr>
            <w:tcW w:w="1192" w:type="dxa"/>
            <w:shd w:val="clear" w:color="auto" w:fill="auto"/>
            <w:vAlign w:val="center"/>
          </w:tcPr>
          <w:p w14:paraId="0193F4BC">
            <w:pPr>
              <w:spacing w:line="280" w:lineRule="exact"/>
              <w:jc w:val="center"/>
              <w:rPr>
                <w:rFonts w:ascii="宋体" w:hAnsi="宋体"/>
                <w:sz w:val="18"/>
                <w:szCs w:val="18"/>
              </w:rPr>
            </w:pPr>
            <w:r>
              <w:rPr>
                <w:rFonts w:hint="eastAsia" w:ascii="宋体" w:hAnsi="宋体"/>
                <w:sz w:val="18"/>
                <w:szCs w:val="18"/>
              </w:rPr>
              <w:t>出租汽车经营权许可</w:t>
            </w:r>
          </w:p>
        </w:tc>
        <w:tc>
          <w:tcPr>
            <w:tcW w:w="4269" w:type="dxa"/>
            <w:shd w:val="clear" w:color="auto" w:fill="auto"/>
            <w:vAlign w:val="center"/>
          </w:tcPr>
          <w:p w14:paraId="6AE510E8">
            <w:pPr>
              <w:spacing w:line="280" w:lineRule="exact"/>
              <w:jc w:val="center"/>
              <w:rPr>
                <w:rFonts w:ascii="宋体" w:hAnsi="宋体"/>
                <w:sz w:val="18"/>
                <w:szCs w:val="18"/>
              </w:rPr>
            </w:pPr>
            <w:r>
              <w:rPr>
                <w:rFonts w:hint="eastAsia" w:ascii="宋体" w:hAnsi="宋体"/>
                <w:sz w:val="18"/>
                <w:szCs w:val="18"/>
              </w:rPr>
              <w:t>《西安市出租汽车管理条例》第十二条第二款申请出租汽车经营权应当有良好的企业信誉、银行资信、财务状况及相应的偿债能力。</w:t>
            </w:r>
          </w:p>
        </w:tc>
        <w:tc>
          <w:tcPr>
            <w:tcW w:w="958" w:type="dxa"/>
            <w:shd w:val="clear" w:color="auto" w:fill="auto"/>
            <w:vAlign w:val="center"/>
          </w:tcPr>
          <w:p w14:paraId="0D512F6C">
            <w:pPr>
              <w:spacing w:line="280" w:lineRule="exact"/>
              <w:jc w:val="center"/>
              <w:rPr>
                <w:rFonts w:ascii="宋体" w:hAnsi="宋体"/>
                <w:sz w:val="18"/>
                <w:szCs w:val="18"/>
              </w:rPr>
            </w:pPr>
            <w:r>
              <w:rPr>
                <w:rFonts w:hint="eastAsia" w:ascii="宋体" w:hAnsi="宋体"/>
                <w:sz w:val="18"/>
                <w:szCs w:val="18"/>
              </w:rPr>
              <w:t>地方性法规</w:t>
            </w:r>
          </w:p>
        </w:tc>
        <w:tc>
          <w:tcPr>
            <w:tcW w:w="879" w:type="dxa"/>
            <w:shd w:val="clear" w:color="auto" w:fill="auto"/>
            <w:vAlign w:val="center"/>
          </w:tcPr>
          <w:p w14:paraId="3E5640B6">
            <w:pPr>
              <w:spacing w:line="280" w:lineRule="exact"/>
              <w:jc w:val="center"/>
              <w:rPr>
                <w:rFonts w:ascii="宋体" w:hAnsi="宋体"/>
                <w:sz w:val="18"/>
                <w:szCs w:val="18"/>
              </w:rPr>
            </w:pPr>
            <w:r>
              <w:rPr>
                <w:rFonts w:hint="eastAsia" w:ascii="宋体" w:hAnsi="宋体"/>
                <w:sz w:val="18"/>
                <w:szCs w:val="18"/>
              </w:rPr>
              <w:t>出租汽车管理机构</w:t>
            </w:r>
          </w:p>
        </w:tc>
        <w:tc>
          <w:tcPr>
            <w:tcW w:w="1049" w:type="dxa"/>
            <w:shd w:val="clear" w:color="auto" w:fill="auto"/>
            <w:vAlign w:val="center"/>
          </w:tcPr>
          <w:p w14:paraId="42996BC8">
            <w:pPr>
              <w:spacing w:line="280" w:lineRule="exact"/>
              <w:jc w:val="center"/>
              <w:rPr>
                <w:rFonts w:ascii="宋体" w:hAnsi="宋体"/>
                <w:sz w:val="18"/>
                <w:szCs w:val="18"/>
              </w:rPr>
            </w:pPr>
            <w:r>
              <w:rPr>
                <w:rFonts w:hint="eastAsia" w:ascii="宋体" w:hAnsi="宋体"/>
                <w:sz w:val="18"/>
                <w:szCs w:val="18"/>
              </w:rPr>
              <w:t>企业开户银行</w:t>
            </w:r>
          </w:p>
        </w:tc>
        <w:tc>
          <w:tcPr>
            <w:tcW w:w="847" w:type="dxa"/>
            <w:shd w:val="clear" w:color="auto" w:fill="auto"/>
            <w:vAlign w:val="center"/>
          </w:tcPr>
          <w:p w14:paraId="2A31BD94">
            <w:pPr>
              <w:spacing w:line="280" w:lineRule="exact"/>
              <w:jc w:val="center"/>
              <w:rPr>
                <w:rFonts w:ascii="宋体" w:hAnsi="宋体"/>
                <w:sz w:val="18"/>
                <w:szCs w:val="18"/>
              </w:rPr>
            </w:pPr>
          </w:p>
        </w:tc>
        <w:tc>
          <w:tcPr>
            <w:tcW w:w="923" w:type="dxa"/>
            <w:shd w:val="clear" w:color="auto" w:fill="auto"/>
            <w:vAlign w:val="center"/>
          </w:tcPr>
          <w:p w14:paraId="687EB8E6">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0B3C2471">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69A63ADE">
            <w:pPr>
              <w:spacing w:line="280" w:lineRule="exact"/>
              <w:jc w:val="center"/>
              <w:rPr>
                <w:rFonts w:ascii="宋体" w:hAnsi="宋体"/>
                <w:sz w:val="18"/>
                <w:szCs w:val="18"/>
              </w:rPr>
            </w:pPr>
          </w:p>
        </w:tc>
        <w:tc>
          <w:tcPr>
            <w:tcW w:w="1049" w:type="dxa"/>
            <w:shd w:val="clear" w:color="auto" w:fill="auto"/>
            <w:vAlign w:val="center"/>
          </w:tcPr>
          <w:p w14:paraId="02ED35D2">
            <w:pPr>
              <w:spacing w:line="280" w:lineRule="exact"/>
              <w:jc w:val="center"/>
              <w:rPr>
                <w:rFonts w:ascii="宋体" w:hAnsi="宋体"/>
                <w:sz w:val="18"/>
                <w:szCs w:val="18"/>
              </w:rPr>
            </w:pPr>
            <w:r>
              <w:rPr>
                <w:rFonts w:hint="eastAsia" w:ascii="宋体" w:hAnsi="宋体"/>
                <w:sz w:val="18"/>
                <w:szCs w:val="18"/>
              </w:rPr>
              <w:t>法律法规明确规定</w:t>
            </w:r>
          </w:p>
        </w:tc>
        <w:tc>
          <w:tcPr>
            <w:tcW w:w="1238" w:type="dxa"/>
            <w:shd w:val="clear" w:color="auto" w:fill="auto"/>
            <w:vAlign w:val="center"/>
          </w:tcPr>
          <w:p w14:paraId="16C8C726">
            <w:pPr>
              <w:spacing w:line="280" w:lineRule="exact"/>
              <w:jc w:val="center"/>
              <w:rPr>
                <w:rFonts w:ascii="宋体" w:hAnsi="宋体"/>
                <w:sz w:val="18"/>
                <w:szCs w:val="18"/>
              </w:rPr>
            </w:pPr>
            <w:r>
              <w:rPr>
                <w:rFonts w:hint="eastAsia" w:ascii="宋体" w:hAnsi="宋体"/>
                <w:sz w:val="18"/>
                <w:szCs w:val="18"/>
              </w:rPr>
              <w:t>银行出具</w:t>
            </w:r>
          </w:p>
        </w:tc>
      </w:tr>
      <w:tr w14:paraId="3E37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CFC54DC">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5C1537A">
            <w:pPr>
              <w:spacing w:line="280" w:lineRule="exact"/>
              <w:jc w:val="center"/>
              <w:rPr>
                <w:rFonts w:ascii="宋体" w:hAnsi="宋体"/>
                <w:sz w:val="18"/>
                <w:szCs w:val="18"/>
              </w:rPr>
            </w:pPr>
            <w:r>
              <w:rPr>
                <w:rFonts w:hint="eastAsia" w:ascii="宋体" w:hAnsi="宋体"/>
                <w:sz w:val="18"/>
                <w:szCs w:val="18"/>
              </w:rPr>
              <w:t>学校资产的有效证明文件</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6B8A1F16">
            <w:pPr>
              <w:spacing w:line="280" w:lineRule="exact"/>
              <w:jc w:val="center"/>
              <w:rPr>
                <w:rFonts w:ascii="宋体" w:hAnsi="宋体"/>
                <w:sz w:val="18"/>
                <w:szCs w:val="18"/>
              </w:rPr>
            </w:pPr>
            <w:r>
              <w:rPr>
                <w:rFonts w:hint="eastAsia" w:ascii="宋体" w:hAnsi="宋体"/>
                <w:sz w:val="18"/>
                <w:szCs w:val="18"/>
              </w:rPr>
              <w:t>民办学校申报</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E41BE41">
            <w:pPr>
              <w:spacing w:line="280" w:lineRule="exact"/>
              <w:jc w:val="center"/>
              <w:rPr>
                <w:rFonts w:hint="eastAsia" w:ascii="宋体" w:hAnsi="宋体" w:eastAsia="微软雅黑"/>
                <w:sz w:val="18"/>
                <w:szCs w:val="18"/>
                <w:lang w:eastAsia="zh-CN"/>
              </w:rPr>
            </w:pPr>
            <w:r>
              <w:rPr>
                <w:rFonts w:hint="eastAsia" w:ascii="宋体" w:hAnsi="宋体"/>
                <w:sz w:val="18"/>
                <w:szCs w:val="18"/>
              </w:rPr>
              <w:t>《中华人民共和国民办教育促进法》第二章第十五条</w:t>
            </w:r>
          </w:p>
          <w:p w14:paraId="5524DD5C">
            <w:pPr>
              <w:spacing w:line="280" w:lineRule="exact"/>
              <w:jc w:val="center"/>
              <w:rPr>
                <w:rFonts w:ascii="宋体" w:hAnsi="宋体"/>
                <w:sz w:val="18"/>
                <w:szCs w:val="18"/>
              </w:rPr>
            </w:pPr>
            <w:r>
              <w:rPr>
                <w:rFonts w:hint="eastAsia" w:ascii="宋体" w:hAnsi="宋体"/>
                <w:sz w:val="18"/>
                <w:szCs w:val="18"/>
              </w:rPr>
              <w:t>申请正式设立民办学校的，举办者应当向审批机关提交下列材料：（一）筹设批准书；（二）筹设情况报告；（三）学校章程、首届学校理事会、董事会或者其他决策机构组成人员名单；（四）学校资产的有效证明文件；（五）校长、教师、财会人员的资格证明文件。</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67A60B1">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68F63AA">
            <w:pPr>
              <w:spacing w:line="280" w:lineRule="exact"/>
              <w:jc w:val="center"/>
              <w:rPr>
                <w:rFonts w:ascii="宋体" w:hAnsi="宋体"/>
                <w:sz w:val="18"/>
                <w:szCs w:val="18"/>
              </w:rPr>
            </w:pPr>
            <w:r>
              <w:rPr>
                <w:rFonts w:hint="eastAsia" w:ascii="宋体" w:hAnsi="宋体"/>
                <w:sz w:val="18"/>
                <w:szCs w:val="18"/>
              </w:rPr>
              <w:t>周至县教育科技局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78E7877">
            <w:pPr>
              <w:spacing w:line="280" w:lineRule="exact"/>
              <w:jc w:val="center"/>
              <w:rPr>
                <w:rFonts w:ascii="宋体" w:hAnsi="宋体"/>
                <w:sz w:val="18"/>
                <w:szCs w:val="18"/>
              </w:rPr>
            </w:pPr>
            <w:r>
              <w:rPr>
                <w:rFonts w:hint="eastAsia" w:ascii="宋体" w:hAnsi="宋体"/>
                <w:sz w:val="18"/>
                <w:szCs w:val="18"/>
              </w:rPr>
              <w:t>银行</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78E7083">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AAA3142">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AE26D70">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E466BB9">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CCDBB4E">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05781A82">
            <w:pPr>
              <w:spacing w:line="280" w:lineRule="exact"/>
              <w:jc w:val="center"/>
              <w:rPr>
                <w:rFonts w:ascii="宋体" w:hAnsi="宋体"/>
                <w:sz w:val="18"/>
                <w:szCs w:val="18"/>
              </w:rPr>
            </w:pPr>
            <w:r>
              <w:rPr>
                <w:rFonts w:hint="eastAsia" w:ascii="宋体" w:hAnsi="宋体"/>
                <w:sz w:val="18"/>
                <w:szCs w:val="18"/>
              </w:rPr>
              <w:t>1、申请人提出申请；2、向教科局递交有关筹设、设立和变更申请；3、承办人审查资料，现场勘查、拟定批复文件；4、下发审批文件，通知申请人领取。</w:t>
            </w:r>
          </w:p>
        </w:tc>
      </w:tr>
      <w:tr w14:paraId="32CF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44" w:type="dxa"/>
            <w:shd w:val="clear" w:color="auto" w:fill="auto"/>
            <w:vAlign w:val="center"/>
          </w:tcPr>
          <w:p w14:paraId="15F7D3F2">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3BEC063D">
            <w:pPr>
              <w:spacing w:line="280" w:lineRule="exact"/>
              <w:jc w:val="center"/>
              <w:rPr>
                <w:rFonts w:ascii="宋体" w:hAnsi="宋体"/>
                <w:sz w:val="18"/>
                <w:szCs w:val="18"/>
              </w:rPr>
            </w:pPr>
            <w:r>
              <w:rPr>
                <w:rFonts w:hint="eastAsia" w:ascii="宋体" w:hAnsi="宋体"/>
                <w:sz w:val="18"/>
                <w:szCs w:val="18"/>
              </w:rPr>
              <w:t>清算报告</w:t>
            </w:r>
          </w:p>
        </w:tc>
        <w:tc>
          <w:tcPr>
            <w:tcW w:w="1192" w:type="dxa"/>
            <w:shd w:val="clear" w:color="auto" w:fill="auto"/>
            <w:vAlign w:val="center"/>
          </w:tcPr>
          <w:p w14:paraId="282A906F">
            <w:pPr>
              <w:spacing w:line="280" w:lineRule="exact"/>
              <w:jc w:val="center"/>
              <w:rPr>
                <w:rFonts w:ascii="宋体" w:hAnsi="宋体"/>
                <w:sz w:val="18"/>
                <w:szCs w:val="18"/>
              </w:rPr>
            </w:pPr>
            <w:r>
              <w:rPr>
                <w:rFonts w:hint="eastAsia" w:ascii="宋体" w:hAnsi="宋体"/>
                <w:sz w:val="18"/>
                <w:szCs w:val="18"/>
              </w:rPr>
              <w:t>市级体育类民办非企业单位的设立、变更、注销前审查</w:t>
            </w:r>
          </w:p>
        </w:tc>
        <w:tc>
          <w:tcPr>
            <w:tcW w:w="4269" w:type="dxa"/>
            <w:shd w:val="clear" w:color="auto" w:fill="auto"/>
            <w:vAlign w:val="center"/>
          </w:tcPr>
          <w:p w14:paraId="7B29918F">
            <w:pPr>
              <w:spacing w:line="280" w:lineRule="exact"/>
              <w:jc w:val="center"/>
              <w:rPr>
                <w:rFonts w:ascii="宋体" w:hAnsi="宋体"/>
                <w:sz w:val="18"/>
                <w:szCs w:val="18"/>
              </w:rPr>
            </w:pPr>
            <w:r>
              <w:rPr>
                <w:rFonts w:hint="eastAsia" w:ascii="宋体" w:hAnsi="宋体"/>
                <w:sz w:val="18"/>
                <w:szCs w:val="18"/>
              </w:rPr>
              <w:t>《民办非企业单位登记管理暂行条例》第九条　申请民办非企业单位登记，举办者应当向登记管理机关提交下列文件：（四）验资报告；</w:t>
            </w:r>
          </w:p>
        </w:tc>
        <w:tc>
          <w:tcPr>
            <w:tcW w:w="958" w:type="dxa"/>
            <w:shd w:val="clear" w:color="auto" w:fill="auto"/>
            <w:vAlign w:val="center"/>
          </w:tcPr>
          <w:p w14:paraId="1E6DD3FC">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0D85EE9C">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2C7FF4BA">
            <w:pPr>
              <w:spacing w:line="280" w:lineRule="exact"/>
              <w:jc w:val="center"/>
              <w:rPr>
                <w:rFonts w:ascii="宋体" w:hAnsi="宋体"/>
                <w:sz w:val="18"/>
                <w:szCs w:val="18"/>
              </w:rPr>
            </w:pPr>
            <w:r>
              <w:rPr>
                <w:rFonts w:hint="eastAsia" w:ascii="宋体" w:hAnsi="宋体"/>
                <w:sz w:val="18"/>
                <w:szCs w:val="18"/>
              </w:rPr>
              <w:t>会计事务所</w:t>
            </w:r>
          </w:p>
        </w:tc>
        <w:tc>
          <w:tcPr>
            <w:tcW w:w="847" w:type="dxa"/>
            <w:shd w:val="clear" w:color="auto" w:fill="auto"/>
            <w:vAlign w:val="center"/>
          </w:tcPr>
          <w:p w14:paraId="76BA8CBC">
            <w:pPr>
              <w:spacing w:line="280" w:lineRule="exact"/>
              <w:jc w:val="center"/>
              <w:rPr>
                <w:rFonts w:ascii="宋体" w:hAnsi="宋体"/>
                <w:sz w:val="18"/>
                <w:szCs w:val="18"/>
              </w:rPr>
            </w:pPr>
          </w:p>
        </w:tc>
        <w:tc>
          <w:tcPr>
            <w:tcW w:w="923" w:type="dxa"/>
            <w:shd w:val="clear" w:color="auto" w:fill="auto"/>
            <w:vAlign w:val="center"/>
          </w:tcPr>
          <w:p w14:paraId="358F7E56">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3CCB21B4">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72AE5A97">
            <w:pPr>
              <w:spacing w:line="280" w:lineRule="exact"/>
              <w:jc w:val="center"/>
              <w:rPr>
                <w:rFonts w:ascii="宋体" w:hAnsi="宋体"/>
                <w:sz w:val="18"/>
                <w:szCs w:val="18"/>
              </w:rPr>
            </w:pPr>
          </w:p>
        </w:tc>
        <w:tc>
          <w:tcPr>
            <w:tcW w:w="1049" w:type="dxa"/>
            <w:shd w:val="clear" w:color="auto" w:fill="auto"/>
            <w:vAlign w:val="center"/>
          </w:tcPr>
          <w:p w14:paraId="7C0D0EE3">
            <w:pPr>
              <w:spacing w:line="280" w:lineRule="exact"/>
              <w:jc w:val="center"/>
              <w:rPr>
                <w:rFonts w:ascii="宋体" w:hAnsi="宋体"/>
                <w:sz w:val="18"/>
                <w:szCs w:val="18"/>
              </w:rPr>
            </w:pPr>
            <w:r>
              <w:rPr>
                <w:rFonts w:hint="eastAsia" w:ascii="宋体" w:hAnsi="宋体"/>
                <w:sz w:val="18"/>
                <w:szCs w:val="18"/>
              </w:rPr>
              <w:t>法律法规明确规定</w:t>
            </w:r>
          </w:p>
        </w:tc>
        <w:tc>
          <w:tcPr>
            <w:tcW w:w="1238" w:type="dxa"/>
            <w:shd w:val="clear" w:color="auto" w:fill="auto"/>
            <w:vAlign w:val="center"/>
          </w:tcPr>
          <w:p w14:paraId="5872AA59">
            <w:pPr>
              <w:spacing w:line="280" w:lineRule="exact"/>
              <w:jc w:val="center"/>
              <w:rPr>
                <w:rFonts w:ascii="宋体" w:hAnsi="宋体"/>
                <w:sz w:val="18"/>
                <w:szCs w:val="18"/>
              </w:rPr>
            </w:pPr>
            <w:r>
              <w:rPr>
                <w:rFonts w:hint="eastAsia" w:ascii="宋体" w:hAnsi="宋体"/>
                <w:sz w:val="18"/>
                <w:szCs w:val="18"/>
              </w:rPr>
              <w:t>申请人向会计师事务所申请办理</w:t>
            </w:r>
          </w:p>
        </w:tc>
      </w:tr>
      <w:tr w14:paraId="6F1A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544" w:type="dxa"/>
            <w:shd w:val="clear" w:color="auto" w:fill="auto"/>
            <w:vAlign w:val="center"/>
          </w:tcPr>
          <w:p w14:paraId="7BADD00D">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298A4A3F">
            <w:pPr>
              <w:spacing w:line="280" w:lineRule="exact"/>
              <w:jc w:val="center"/>
              <w:rPr>
                <w:rFonts w:ascii="宋体" w:hAnsi="宋体"/>
                <w:sz w:val="18"/>
                <w:szCs w:val="18"/>
              </w:rPr>
            </w:pPr>
            <w:r>
              <w:rPr>
                <w:rFonts w:hint="eastAsia" w:ascii="宋体" w:hAnsi="宋体"/>
                <w:sz w:val="18"/>
                <w:szCs w:val="18"/>
              </w:rPr>
              <w:t>验资报告</w:t>
            </w:r>
          </w:p>
        </w:tc>
        <w:tc>
          <w:tcPr>
            <w:tcW w:w="1192" w:type="dxa"/>
            <w:shd w:val="clear" w:color="auto" w:fill="auto"/>
            <w:vAlign w:val="center"/>
          </w:tcPr>
          <w:p w14:paraId="50ADAAEB">
            <w:pPr>
              <w:spacing w:line="280" w:lineRule="exact"/>
              <w:jc w:val="center"/>
              <w:rPr>
                <w:rFonts w:ascii="宋体" w:hAnsi="宋体"/>
                <w:sz w:val="18"/>
                <w:szCs w:val="18"/>
              </w:rPr>
            </w:pPr>
            <w:r>
              <w:rPr>
                <w:rFonts w:hint="eastAsia" w:ascii="宋体" w:hAnsi="宋体"/>
                <w:sz w:val="18"/>
                <w:szCs w:val="18"/>
              </w:rPr>
              <w:t>市级体育类社会团体成立、变更、注销登记前审查</w:t>
            </w:r>
          </w:p>
        </w:tc>
        <w:tc>
          <w:tcPr>
            <w:tcW w:w="4269" w:type="dxa"/>
            <w:shd w:val="clear" w:color="auto" w:fill="auto"/>
            <w:vAlign w:val="center"/>
          </w:tcPr>
          <w:p w14:paraId="7D89286B">
            <w:pPr>
              <w:spacing w:line="280" w:lineRule="exact"/>
              <w:jc w:val="center"/>
              <w:rPr>
                <w:rFonts w:ascii="宋体" w:hAnsi="宋体"/>
                <w:sz w:val="18"/>
                <w:szCs w:val="18"/>
              </w:rPr>
            </w:pPr>
            <w:r>
              <w:rPr>
                <w:rFonts w:hint="eastAsia" w:ascii="宋体" w:hAnsi="宋体"/>
                <w:sz w:val="18"/>
                <w:szCs w:val="18"/>
              </w:rPr>
              <w:t>《社会团体登记管理条例》第十一条　申请登记社会团体，发起人应当向登记管理机关提交下列文件：(三)验资报告；</w:t>
            </w:r>
          </w:p>
        </w:tc>
        <w:tc>
          <w:tcPr>
            <w:tcW w:w="958" w:type="dxa"/>
            <w:shd w:val="clear" w:color="auto" w:fill="auto"/>
            <w:vAlign w:val="center"/>
          </w:tcPr>
          <w:p w14:paraId="5A574C61">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006D8D18">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32842A0A">
            <w:pPr>
              <w:spacing w:line="280" w:lineRule="exact"/>
              <w:jc w:val="center"/>
              <w:rPr>
                <w:rFonts w:ascii="宋体" w:hAnsi="宋体"/>
                <w:sz w:val="18"/>
                <w:szCs w:val="18"/>
              </w:rPr>
            </w:pPr>
            <w:r>
              <w:rPr>
                <w:rFonts w:hint="eastAsia" w:ascii="宋体" w:hAnsi="宋体"/>
                <w:sz w:val="18"/>
                <w:szCs w:val="18"/>
              </w:rPr>
              <w:t>会计事务所</w:t>
            </w:r>
          </w:p>
        </w:tc>
        <w:tc>
          <w:tcPr>
            <w:tcW w:w="847" w:type="dxa"/>
            <w:shd w:val="clear" w:color="auto" w:fill="auto"/>
            <w:vAlign w:val="center"/>
          </w:tcPr>
          <w:p w14:paraId="538451A9">
            <w:pPr>
              <w:spacing w:line="280" w:lineRule="exact"/>
              <w:jc w:val="center"/>
              <w:rPr>
                <w:rFonts w:ascii="宋体" w:hAnsi="宋体"/>
                <w:sz w:val="18"/>
                <w:szCs w:val="18"/>
              </w:rPr>
            </w:pPr>
          </w:p>
        </w:tc>
        <w:tc>
          <w:tcPr>
            <w:tcW w:w="923" w:type="dxa"/>
            <w:shd w:val="clear" w:color="auto" w:fill="auto"/>
            <w:vAlign w:val="center"/>
          </w:tcPr>
          <w:p w14:paraId="0C7A7715">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09B611F5">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62615008">
            <w:pPr>
              <w:spacing w:line="280" w:lineRule="exact"/>
              <w:jc w:val="center"/>
              <w:rPr>
                <w:rFonts w:ascii="宋体" w:hAnsi="宋体"/>
                <w:sz w:val="18"/>
                <w:szCs w:val="18"/>
              </w:rPr>
            </w:pPr>
          </w:p>
        </w:tc>
        <w:tc>
          <w:tcPr>
            <w:tcW w:w="1049" w:type="dxa"/>
            <w:shd w:val="clear" w:color="auto" w:fill="auto"/>
            <w:vAlign w:val="center"/>
          </w:tcPr>
          <w:p w14:paraId="641351D3">
            <w:pPr>
              <w:spacing w:line="280" w:lineRule="exact"/>
              <w:jc w:val="center"/>
              <w:rPr>
                <w:rFonts w:ascii="宋体" w:hAnsi="宋体"/>
                <w:sz w:val="18"/>
                <w:szCs w:val="18"/>
              </w:rPr>
            </w:pPr>
            <w:r>
              <w:rPr>
                <w:rFonts w:hint="eastAsia" w:ascii="宋体" w:hAnsi="宋体"/>
                <w:sz w:val="18"/>
                <w:szCs w:val="18"/>
              </w:rPr>
              <w:t>法律法规明确规定</w:t>
            </w:r>
          </w:p>
        </w:tc>
        <w:tc>
          <w:tcPr>
            <w:tcW w:w="1238" w:type="dxa"/>
            <w:shd w:val="clear" w:color="auto" w:fill="auto"/>
            <w:vAlign w:val="center"/>
          </w:tcPr>
          <w:p w14:paraId="2685A8B7">
            <w:pPr>
              <w:spacing w:line="280" w:lineRule="exact"/>
              <w:jc w:val="center"/>
              <w:rPr>
                <w:rFonts w:ascii="宋体" w:hAnsi="宋体"/>
                <w:sz w:val="18"/>
                <w:szCs w:val="18"/>
              </w:rPr>
            </w:pPr>
            <w:r>
              <w:rPr>
                <w:rFonts w:hint="eastAsia" w:ascii="宋体" w:hAnsi="宋体"/>
                <w:sz w:val="18"/>
                <w:szCs w:val="18"/>
              </w:rPr>
              <w:t>申请人向会计师事务所申请办理</w:t>
            </w:r>
          </w:p>
        </w:tc>
      </w:tr>
      <w:tr w14:paraId="4174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44" w:type="dxa"/>
            <w:shd w:val="clear" w:color="auto" w:fill="auto"/>
            <w:vAlign w:val="center"/>
          </w:tcPr>
          <w:p w14:paraId="701E9AB5">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10079815">
            <w:pPr>
              <w:spacing w:line="280" w:lineRule="exact"/>
              <w:jc w:val="center"/>
              <w:rPr>
                <w:rFonts w:ascii="宋体" w:hAnsi="宋体"/>
                <w:sz w:val="18"/>
                <w:szCs w:val="18"/>
              </w:rPr>
            </w:pPr>
            <w:r>
              <w:rPr>
                <w:rFonts w:hint="eastAsia" w:ascii="宋体" w:hAnsi="宋体"/>
                <w:sz w:val="18"/>
                <w:szCs w:val="18"/>
              </w:rPr>
              <w:t>建设项目批准、核准或者备案文件和规划相关文件</w:t>
            </w:r>
          </w:p>
        </w:tc>
        <w:tc>
          <w:tcPr>
            <w:tcW w:w="1192" w:type="dxa"/>
            <w:shd w:val="clear" w:color="auto" w:fill="auto"/>
            <w:vAlign w:val="center"/>
          </w:tcPr>
          <w:p w14:paraId="538F08CA">
            <w:pPr>
              <w:spacing w:line="280" w:lineRule="exact"/>
              <w:jc w:val="center"/>
              <w:rPr>
                <w:rFonts w:ascii="宋体" w:hAnsi="宋体"/>
                <w:sz w:val="18"/>
                <w:szCs w:val="18"/>
              </w:rPr>
            </w:pPr>
            <w:r>
              <w:rPr>
                <w:rFonts w:hint="eastAsia" w:ascii="宋体" w:hAnsi="宋体"/>
                <w:sz w:val="18"/>
                <w:szCs w:val="18"/>
              </w:rPr>
              <w:t>经营许可证</w:t>
            </w:r>
          </w:p>
        </w:tc>
        <w:tc>
          <w:tcPr>
            <w:tcW w:w="4269" w:type="dxa"/>
            <w:shd w:val="clear" w:color="auto" w:fill="auto"/>
            <w:vAlign w:val="center"/>
          </w:tcPr>
          <w:p w14:paraId="0388A668">
            <w:pPr>
              <w:spacing w:line="240" w:lineRule="exact"/>
              <w:jc w:val="center"/>
              <w:rPr>
                <w:rFonts w:ascii="宋体" w:hAnsi="宋体"/>
                <w:sz w:val="18"/>
                <w:szCs w:val="18"/>
              </w:rPr>
            </w:pPr>
            <w:r>
              <w:rPr>
                <w:rFonts w:hint="eastAsia" w:ascii="宋体" w:hAnsi="宋体"/>
                <w:sz w:val="18"/>
                <w:szCs w:val="18"/>
              </w:rPr>
              <w:t>《危险化学品安全管理条例》（国务院令第344号发布，第591号修订）第十一条 “国家对危险化学品的生产、储存实行统筹规划、合理布局。国务院工业和信息化主管部门以及国务院其他有关部门依据各自职责，负责危险化学品生产、储存的行业规划和布局。地方人民政府组织编制城乡规划，应当根据本地区的实际情况，按照确保安全的原则，规划适当区域专门用于危险化学品的生产、储存。”</w:t>
            </w:r>
          </w:p>
        </w:tc>
        <w:tc>
          <w:tcPr>
            <w:tcW w:w="958" w:type="dxa"/>
            <w:shd w:val="clear" w:color="auto" w:fill="auto"/>
            <w:vAlign w:val="center"/>
          </w:tcPr>
          <w:p w14:paraId="5CE178BC">
            <w:pPr>
              <w:spacing w:line="24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51735D9D">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172B9325">
            <w:pPr>
              <w:spacing w:line="280" w:lineRule="exact"/>
              <w:jc w:val="center"/>
              <w:rPr>
                <w:rFonts w:ascii="宋体" w:hAnsi="宋体"/>
                <w:sz w:val="18"/>
                <w:szCs w:val="18"/>
              </w:rPr>
            </w:pPr>
            <w:r>
              <w:rPr>
                <w:rFonts w:hint="eastAsia" w:ascii="宋体" w:hAnsi="宋体"/>
                <w:sz w:val="18"/>
                <w:szCs w:val="18"/>
              </w:rPr>
              <w:t>发改部门、自然资源和规划部门</w:t>
            </w:r>
          </w:p>
        </w:tc>
        <w:tc>
          <w:tcPr>
            <w:tcW w:w="847" w:type="dxa"/>
            <w:shd w:val="clear" w:color="auto" w:fill="auto"/>
            <w:vAlign w:val="center"/>
          </w:tcPr>
          <w:p w14:paraId="78446AA4">
            <w:pPr>
              <w:spacing w:line="280" w:lineRule="exact"/>
              <w:jc w:val="center"/>
              <w:rPr>
                <w:rFonts w:ascii="宋体" w:hAnsi="宋体"/>
                <w:sz w:val="18"/>
                <w:szCs w:val="18"/>
              </w:rPr>
            </w:pPr>
          </w:p>
        </w:tc>
        <w:tc>
          <w:tcPr>
            <w:tcW w:w="923" w:type="dxa"/>
            <w:shd w:val="clear" w:color="auto" w:fill="auto"/>
            <w:vAlign w:val="center"/>
          </w:tcPr>
          <w:p w14:paraId="26E21AB4">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6D7AAC4E">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15BFDF9F">
            <w:pPr>
              <w:spacing w:line="280" w:lineRule="exact"/>
              <w:jc w:val="center"/>
              <w:rPr>
                <w:rFonts w:ascii="宋体" w:hAnsi="宋体"/>
                <w:sz w:val="18"/>
                <w:szCs w:val="18"/>
              </w:rPr>
            </w:pPr>
          </w:p>
        </w:tc>
        <w:tc>
          <w:tcPr>
            <w:tcW w:w="1049" w:type="dxa"/>
            <w:shd w:val="clear" w:color="auto" w:fill="auto"/>
            <w:vAlign w:val="center"/>
          </w:tcPr>
          <w:p w14:paraId="120B9CEA">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71352915">
            <w:pPr>
              <w:spacing w:line="280" w:lineRule="exact"/>
              <w:jc w:val="center"/>
              <w:rPr>
                <w:rFonts w:ascii="宋体" w:hAnsi="宋体"/>
                <w:sz w:val="18"/>
                <w:szCs w:val="18"/>
              </w:rPr>
            </w:pPr>
          </w:p>
        </w:tc>
      </w:tr>
      <w:tr w14:paraId="62B1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544" w:type="dxa"/>
            <w:shd w:val="clear" w:color="auto" w:fill="auto"/>
            <w:vAlign w:val="center"/>
          </w:tcPr>
          <w:p w14:paraId="12B5FB11">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FF55748">
            <w:pPr>
              <w:spacing w:line="240" w:lineRule="exact"/>
              <w:jc w:val="center"/>
              <w:rPr>
                <w:rFonts w:ascii="宋体" w:hAnsi="宋体"/>
                <w:sz w:val="18"/>
                <w:szCs w:val="18"/>
              </w:rPr>
            </w:pPr>
            <w:r>
              <w:rPr>
                <w:rFonts w:hint="eastAsia" w:ascii="宋体" w:hAnsi="宋体"/>
                <w:sz w:val="18"/>
                <w:szCs w:val="18"/>
              </w:rPr>
              <w:t>1.办公住所证明</w:t>
            </w:r>
          </w:p>
          <w:p w14:paraId="767211CD">
            <w:pPr>
              <w:spacing w:line="240" w:lineRule="exact"/>
              <w:jc w:val="center"/>
              <w:rPr>
                <w:rFonts w:ascii="宋体" w:hAnsi="宋体"/>
                <w:sz w:val="18"/>
                <w:szCs w:val="18"/>
              </w:rPr>
            </w:pPr>
            <w:r>
              <w:rPr>
                <w:rFonts w:hint="eastAsia" w:ascii="宋体" w:hAnsi="宋体"/>
                <w:sz w:val="18"/>
                <w:szCs w:val="18"/>
              </w:rPr>
              <w:t>2.验资报告</w:t>
            </w:r>
          </w:p>
        </w:tc>
        <w:tc>
          <w:tcPr>
            <w:tcW w:w="1192" w:type="dxa"/>
            <w:shd w:val="clear" w:color="auto" w:fill="auto"/>
            <w:vAlign w:val="center"/>
          </w:tcPr>
          <w:p w14:paraId="6332E4CB">
            <w:pPr>
              <w:spacing w:line="280" w:lineRule="exact"/>
              <w:jc w:val="center"/>
              <w:rPr>
                <w:rFonts w:ascii="宋体" w:hAnsi="宋体"/>
                <w:sz w:val="18"/>
                <w:szCs w:val="18"/>
              </w:rPr>
            </w:pPr>
            <w:r>
              <w:rPr>
                <w:rFonts w:hint="eastAsia" w:ascii="宋体" w:hAnsi="宋体"/>
                <w:sz w:val="18"/>
                <w:szCs w:val="18"/>
              </w:rPr>
              <w:t>办理文化类社会团体成立</w:t>
            </w:r>
          </w:p>
        </w:tc>
        <w:tc>
          <w:tcPr>
            <w:tcW w:w="4269" w:type="dxa"/>
            <w:shd w:val="clear" w:color="auto" w:fill="auto"/>
            <w:vAlign w:val="center"/>
          </w:tcPr>
          <w:p w14:paraId="0714DA67">
            <w:pPr>
              <w:spacing w:line="280" w:lineRule="exact"/>
              <w:jc w:val="center"/>
              <w:rPr>
                <w:rFonts w:ascii="宋体" w:hAnsi="宋体"/>
                <w:sz w:val="18"/>
                <w:szCs w:val="18"/>
              </w:rPr>
            </w:pPr>
            <w:r>
              <w:rPr>
                <w:rFonts w:hint="eastAsia" w:ascii="宋体" w:hAnsi="宋体"/>
                <w:sz w:val="18"/>
                <w:szCs w:val="18"/>
              </w:rPr>
              <w:t>《社会团体登记管理条例》第十一条（三）验资报告、场所使用权证明；</w:t>
            </w:r>
          </w:p>
        </w:tc>
        <w:tc>
          <w:tcPr>
            <w:tcW w:w="958" w:type="dxa"/>
            <w:shd w:val="clear" w:color="auto" w:fill="auto"/>
            <w:vAlign w:val="center"/>
          </w:tcPr>
          <w:p w14:paraId="10CF67EC">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3D652BB6">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15D1FCBF">
            <w:pPr>
              <w:spacing w:line="280" w:lineRule="exact"/>
              <w:jc w:val="center"/>
              <w:rPr>
                <w:rFonts w:ascii="宋体" w:hAnsi="宋体"/>
                <w:sz w:val="18"/>
                <w:szCs w:val="18"/>
              </w:rPr>
            </w:pPr>
            <w:r>
              <w:rPr>
                <w:rFonts w:hint="eastAsia" w:ascii="宋体" w:hAnsi="宋体"/>
                <w:sz w:val="18"/>
                <w:szCs w:val="18"/>
              </w:rPr>
              <w:t>1.由租赁方提供2.由会计事务所提供</w:t>
            </w:r>
          </w:p>
        </w:tc>
        <w:tc>
          <w:tcPr>
            <w:tcW w:w="847" w:type="dxa"/>
            <w:shd w:val="clear" w:color="auto" w:fill="auto"/>
            <w:vAlign w:val="center"/>
          </w:tcPr>
          <w:p w14:paraId="6B21B90A">
            <w:pPr>
              <w:spacing w:line="280" w:lineRule="exact"/>
              <w:jc w:val="center"/>
              <w:rPr>
                <w:rFonts w:ascii="宋体" w:hAnsi="宋体"/>
                <w:sz w:val="18"/>
                <w:szCs w:val="18"/>
              </w:rPr>
            </w:pPr>
          </w:p>
        </w:tc>
        <w:tc>
          <w:tcPr>
            <w:tcW w:w="923" w:type="dxa"/>
            <w:shd w:val="clear" w:color="auto" w:fill="auto"/>
            <w:vAlign w:val="center"/>
          </w:tcPr>
          <w:p w14:paraId="678C4E3E">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549F997C">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4951EF49">
            <w:pPr>
              <w:spacing w:line="280" w:lineRule="exact"/>
              <w:jc w:val="center"/>
              <w:rPr>
                <w:rFonts w:ascii="宋体" w:hAnsi="宋体"/>
                <w:sz w:val="18"/>
                <w:szCs w:val="18"/>
              </w:rPr>
            </w:pPr>
          </w:p>
        </w:tc>
        <w:tc>
          <w:tcPr>
            <w:tcW w:w="1049" w:type="dxa"/>
            <w:shd w:val="clear" w:color="auto" w:fill="auto"/>
            <w:vAlign w:val="center"/>
          </w:tcPr>
          <w:p w14:paraId="5FA0ACC3">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6D4B7CE7">
            <w:pPr>
              <w:spacing w:line="280" w:lineRule="exact"/>
              <w:jc w:val="center"/>
              <w:rPr>
                <w:rFonts w:ascii="宋体" w:hAnsi="宋体"/>
                <w:sz w:val="18"/>
                <w:szCs w:val="18"/>
              </w:rPr>
            </w:pPr>
          </w:p>
          <w:p w14:paraId="56E325EF">
            <w:pPr>
              <w:spacing w:line="280" w:lineRule="exact"/>
              <w:jc w:val="center"/>
              <w:rPr>
                <w:rFonts w:ascii="宋体" w:hAnsi="宋体"/>
                <w:sz w:val="18"/>
                <w:szCs w:val="18"/>
              </w:rPr>
            </w:pPr>
          </w:p>
        </w:tc>
      </w:tr>
      <w:tr w14:paraId="618B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544" w:type="dxa"/>
            <w:shd w:val="clear" w:color="auto" w:fill="auto"/>
            <w:vAlign w:val="center"/>
          </w:tcPr>
          <w:p w14:paraId="5098B4B5">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BCB0586">
            <w:pPr>
              <w:spacing w:line="240" w:lineRule="exact"/>
              <w:jc w:val="center"/>
              <w:rPr>
                <w:rFonts w:ascii="宋体" w:hAnsi="宋体"/>
                <w:sz w:val="18"/>
                <w:szCs w:val="18"/>
              </w:rPr>
            </w:pPr>
            <w:r>
              <w:rPr>
                <w:rFonts w:hint="eastAsia" w:ascii="宋体" w:hAnsi="宋体"/>
                <w:sz w:val="18"/>
                <w:szCs w:val="18"/>
              </w:rPr>
              <w:t>1.法人离任财务审计报告2.新开办资金验资报告3.新住所证明</w:t>
            </w:r>
          </w:p>
        </w:tc>
        <w:tc>
          <w:tcPr>
            <w:tcW w:w="1192" w:type="dxa"/>
            <w:shd w:val="clear" w:color="auto" w:fill="auto"/>
            <w:vAlign w:val="center"/>
          </w:tcPr>
          <w:p w14:paraId="051377DB">
            <w:pPr>
              <w:spacing w:line="280" w:lineRule="exact"/>
              <w:jc w:val="center"/>
              <w:rPr>
                <w:rFonts w:ascii="宋体" w:hAnsi="宋体"/>
                <w:sz w:val="18"/>
                <w:szCs w:val="18"/>
              </w:rPr>
            </w:pPr>
            <w:r>
              <w:rPr>
                <w:rFonts w:hint="eastAsia" w:ascii="宋体" w:hAnsi="宋体"/>
                <w:sz w:val="18"/>
                <w:szCs w:val="18"/>
              </w:rPr>
              <w:t>办理文化类社会团体成立</w:t>
            </w:r>
          </w:p>
        </w:tc>
        <w:tc>
          <w:tcPr>
            <w:tcW w:w="4269" w:type="dxa"/>
            <w:shd w:val="clear" w:color="auto" w:fill="auto"/>
            <w:vAlign w:val="center"/>
          </w:tcPr>
          <w:p w14:paraId="1C5AD819">
            <w:pPr>
              <w:spacing w:line="280" w:lineRule="exact"/>
              <w:jc w:val="center"/>
              <w:rPr>
                <w:rFonts w:ascii="宋体" w:hAnsi="宋体"/>
                <w:sz w:val="18"/>
                <w:szCs w:val="18"/>
              </w:rPr>
            </w:pPr>
            <w:r>
              <w:rPr>
                <w:rFonts w:hint="eastAsia" w:ascii="宋体" w:hAnsi="宋体"/>
                <w:sz w:val="18"/>
                <w:szCs w:val="18"/>
              </w:rPr>
              <w:t>《社会团体登记管理条例》第十一条（三）验资报告、场所使用权证明；</w:t>
            </w:r>
          </w:p>
        </w:tc>
        <w:tc>
          <w:tcPr>
            <w:tcW w:w="958" w:type="dxa"/>
            <w:shd w:val="clear" w:color="auto" w:fill="auto"/>
            <w:vAlign w:val="center"/>
          </w:tcPr>
          <w:p w14:paraId="29A6521C">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5A4D2A69">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21098DD7">
            <w:pPr>
              <w:spacing w:line="280" w:lineRule="exact"/>
              <w:jc w:val="center"/>
              <w:rPr>
                <w:rFonts w:ascii="宋体" w:hAnsi="宋体"/>
                <w:sz w:val="18"/>
                <w:szCs w:val="18"/>
              </w:rPr>
            </w:pPr>
            <w:r>
              <w:rPr>
                <w:rFonts w:hint="eastAsia" w:ascii="宋体" w:hAnsi="宋体"/>
                <w:sz w:val="18"/>
                <w:szCs w:val="18"/>
              </w:rPr>
              <w:t>1.由会计事务所供</w:t>
            </w:r>
          </w:p>
          <w:p w14:paraId="058CFB28">
            <w:pPr>
              <w:spacing w:line="280" w:lineRule="exact"/>
              <w:jc w:val="center"/>
              <w:rPr>
                <w:rFonts w:ascii="宋体" w:hAnsi="宋体"/>
                <w:sz w:val="18"/>
                <w:szCs w:val="18"/>
              </w:rPr>
            </w:pPr>
            <w:r>
              <w:rPr>
                <w:rFonts w:hint="eastAsia" w:ascii="宋体" w:hAnsi="宋体"/>
                <w:sz w:val="18"/>
                <w:szCs w:val="18"/>
              </w:rPr>
              <w:t>2.由会计事务所提供3.由租赁方提供</w:t>
            </w:r>
          </w:p>
        </w:tc>
        <w:tc>
          <w:tcPr>
            <w:tcW w:w="847" w:type="dxa"/>
            <w:shd w:val="clear" w:color="auto" w:fill="auto"/>
            <w:vAlign w:val="center"/>
          </w:tcPr>
          <w:p w14:paraId="352EA306">
            <w:pPr>
              <w:spacing w:line="280" w:lineRule="exact"/>
              <w:jc w:val="center"/>
              <w:rPr>
                <w:rFonts w:ascii="宋体" w:hAnsi="宋体"/>
                <w:sz w:val="18"/>
                <w:szCs w:val="18"/>
              </w:rPr>
            </w:pPr>
          </w:p>
        </w:tc>
        <w:tc>
          <w:tcPr>
            <w:tcW w:w="923" w:type="dxa"/>
            <w:shd w:val="clear" w:color="auto" w:fill="auto"/>
            <w:vAlign w:val="center"/>
          </w:tcPr>
          <w:p w14:paraId="19286C09">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2C79F3BD">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0895B0B2">
            <w:pPr>
              <w:spacing w:line="280" w:lineRule="exact"/>
              <w:jc w:val="center"/>
              <w:rPr>
                <w:rFonts w:ascii="宋体" w:hAnsi="宋体"/>
                <w:sz w:val="18"/>
                <w:szCs w:val="18"/>
              </w:rPr>
            </w:pPr>
          </w:p>
        </w:tc>
        <w:tc>
          <w:tcPr>
            <w:tcW w:w="1049" w:type="dxa"/>
            <w:shd w:val="clear" w:color="auto" w:fill="auto"/>
            <w:vAlign w:val="center"/>
          </w:tcPr>
          <w:p w14:paraId="39AC3B73">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0A819663">
            <w:pPr>
              <w:spacing w:line="280" w:lineRule="exact"/>
              <w:jc w:val="center"/>
              <w:rPr>
                <w:rFonts w:ascii="宋体" w:hAnsi="宋体"/>
                <w:color w:val="FF0000"/>
                <w:sz w:val="18"/>
                <w:szCs w:val="18"/>
              </w:rPr>
            </w:pPr>
            <w:r>
              <w:rPr>
                <w:rFonts w:ascii="宋体" w:hAnsi="宋体"/>
                <w:color w:val="FF0000"/>
                <w:sz w:val="18"/>
                <w:szCs w:val="18"/>
              </w:rPr>
              <w:t xml:space="preserve"> </w:t>
            </w:r>
          </w:p>
        </w:tc>
      </w:tr>
      <w:tr w14:paraId="2B2D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544" w:type="dxa"/>
            <w:shd w:val="clear" w:color="auto" w:fill="auto"/>
            <w:vAlign w:val="center"/>
          </w:tcPr>
          <w:p w14:paraId="68A81DAA">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05873C71">
            <w:pPr>
              <w:spacing w:line="240" w:lineRule="exact"/>
              <w:jc w:val="center"/>
              <w:rPr>
                <w:rFonts w:ascii="宋体" w:hAnsi="宋体"/>
                <w:sz w:val="18"/>
                <w:szCs w:val="18"/>
              </w:rPr>
            </w:pPr>
            <w:r>
              <w:rPr>
                <w:rFonts w:hint="eastAsia" w:ascii="宋体" w:hAnsi="宋体"/>
                <w:sz w:val="18"/>
                <w:szCs w:val="18"/>
              </w:rPr>
              <w:t>1.清算组成立文件2.会计师事务所出具的并经清算组和理事会确认的清算报告</w:t>
            </w:r>
          </w:p>
        </w:tc>
        <w:tc>
          <w:tcPr>
            <w:tcW w:w="1192" w:type="dxa"/>
            <w:shd w:val="clear" w:color="auto" w:fill="auto"/>
            <w:vAlign w:val="center"/>
          </w:tcPr>
          <w:p w14:paraId="5271E924">
            <w:pPr>
              <w:spacing w:line="280" w:lineRule="exact"/>
              <w:jc w:val="center"/>
              <w:rPr>
                <w:rFonts w:ascii="宋体" w:hAnsi="宋体"/>
                <w:sz w:val="18"/>
                <w:szCs w:val="18"/>
              </w:rPr>
            </w:pPr>
            <w:r>
              <w:rPr>
                <w:rFonts w:hint="eastAsia" w:ascii="宋体" w:hAnsi="宋体"/>
                <w:sz w:val="18"/>
                <w:szCs w:val="18"/>
              </w:rPr>
              <w:t>办理文化类社会团体成立</w:t>
            </w:r>
          </w:p>
        </w:tc>
        <w:tc>
          <w:tcPr>
            <w:tcW w:w="4269" w:type="dxa"/>
            <w:shd w:val="clear" w:color="auto" w:fill="auto"/>
            <w:vAlign w:val="center"/>
          </w:tcPr>
          <w:p w14:paraId="1FEBDD8E">
            <w:pPr>
              <w:spacing w:line="280" w:lineRule="exact"/>
              <w:jc w:val="center"/>
              <w:rPr>
                <w:rFonts w:ascii="宋体" w:hAnsi="宋体"/>
                <w:sz w:val="18"/>
                <w:szCs w:val="18"/>
              </w:rPr>
            </w:pPr>
            <w:r>
              <w:rPr>
                <w:rFonts w:hint="eastAsia" w:ascii="宋体" w:hAnsi="宋体"/>
                <w:sz w:val="18"/>
                <w:szCs w:val="18"/>
              </w:rPr>
              <w:t>《社会团体登记管理条例》第二十三条 第二十三条 社会团体应当自清算结束之日起15日内向登记管理机关办理注销登记。</w:t>
            </w:r>
          </w:p>
        </w:tc>
        <w:tc>
          <w:tcPr>
            <w:tcW w:w="958" w:type="dxa"/>
            <w:shd w:val="clear" w:color="auto" w:fill="auto"/>
            <w:vAlign w:val="center"/>
          </w:tcPr>
          <w:p w14:paraId="5AD69619">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0B32C62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23186FCB">
            <w:pPr>
              <w:spacing w:line="280" w:lineRule="exact"/>
              <w:jc w:val="center"/>
              <w:rPr>
                <w:rFonts w:ascii="宋体" w:hAnsi="宋体"/>
                <w:sz w:val="18"/>
                <w:szCs w:val="18"/>
              </w:rPr>
            </w:pPr>
            <w:r>
              <w:rPr>
                <w:rFonts w:hint="eastAsia" w:ascii="宋体" w:hAnsi="宋体"/>
                <w:sz w:val="18"/>
                <w:szCs w:val="18"/>
              </w:rPr>
              <w:t>2.会计师事务所出具</w:t>
            </w:r>
          </w:p>
        </w:tc>
        <w:tc>
          <w:tcPr>
            <w:tcW w:w="847" w:type="dxa"/>
            <w:shd w:val="clear" w:color="auto" w:fill="auto"/>
            <w:vAlign w:val="center"/>
          </w:tcPr>
          <w:p w14:paraId="4E600F27">
            <w:pPr>
              <w:spacing w:line="280" w:lineRule="exact"/>
              <w:jc w:val="center"/>
              <w:rPr>
                <w:rFonts w:ascii="宋体" w:hAnsi="宋体"/>
                <w:sz w:val="18"/>
                <w:szCs w:val="18"/>
              </w:rPr>
            </w:pPr>
          </w:p>
        </w:tc>
        <w:tc>
          <w:tcPr>
            <w:tcW w:w="923" w:type="dxa"/>
            <w:shd w:val="clear" w:color="auto" w:fill="auto"/>
            <w:vAlign w:val="center"/>
          </w:tcPr>
          <w:p w14:paraId="5F744592">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4BA93D6A">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7A10C617">
            <w:pPr>
              <w:spacing w:line="280" w:lineRule="exact"/>
              <w:jc w:val="center"/>
              <w:rPr>
                <w:rFonts w:ascii="宋体" w:hAnsi="宋体"/>
                <w:sz w:val="18"/>
                <w:szCs w:val="18"/>
              </w:rPr>
            </w:pPr>
          </w:p>
        </w:tc>
        <w:tc>
          <w:tcPr>
            <w:tcW w:w="1049" w:type="dxa"/>
            <w:shd w:val="clear" w:color="auto" w:fill="auto"/>
            <w:vAlign w:val="center"/>
          </w:tcPr>
          <w:p w14:paraId="7A60F060">
            <w:pPr>
              <w:spacing w:line="280" w:lineRule="exact"/>
              <w:jc w:val="center"/>
              <w:rPr>
                <w:rFonts w:ascii="宋体" w:hAnsi="宋体"/>
                <w:sz w:val="18"/>
                <w:szCs w:val="18"/>
              </w:rPr>
            </w:pPr>
            <w:r>
              <w:rPr>
                <w:rFonts w:hint="eastAsia" w:ascii="宋体" w:hAnsi="宋体"/>
                <w:sz w:val="18"/>
                <w:szCs w:val="18"/>
              </w:rPr>
              <w:t>法律法规要求</w:t>
            </w:r>
          </w:p>
        </w:tc>
        <w:tc>
          <w:tcPr>
            <w:tcW w:w="1238" w:type="dxa"/>
            <w:shd w:val="clear" w:color="auto" w:fill="auto"/>
            <w:vAlign w:val="center"/>
          </w:tcPr>
          <w:p w14:paraId="5D2216A3">
            <w:pPr>
              <w:spacing w:line="280" w:lineRule="exact"/>
              <w:jc w:val="center"/>
              <w:rPr>
                <w:rFonts w:ascii="宋体" w:hAnsi="宋体"/>
                <w:color w:val="FF0000"/>
                <w:sz w:val="18"/>
                <w:szCs w:val="18"/>
              </w:rPr>
            </w:pPr>
          </w:p>
        </w:tc>
      </w:tr>
      <w:tr w14:paraId="0EBA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44" w:type="dxa"/>
            <w:shd w:val="clear" w:color="auto" w:fill="auto"/>
            <w:vAlign w:val="center"/>
          </w:tcPr>
          <w:p w14:paraId="23BFAD14">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3BCF750">
            <w:pPr>
              <w:spacing w:line="280" w:lineRule="exact"/>
              <w:jc w:val="center"/>
              <w:rPr>
                <w:rFonts w:ascii="宋体" w:hAnsi="宋体"/>
                <w:sz w:val="18"/>
                <w:szCs w:val="18"/>
              </w:rPr>
            </w:pPr>
            <w:r>
              <w:rPr>
                <w:rFonts w:hint="eastAsia" w:ascii="宋体" w:hAnsi="宋体"/>
                <w:sz w:val="18"/>
                <w:szCs w:val="18"/>
              </w:rPr>
              <w:t>护士执业首次注册：健康体检证明</w:t>
            </w:r>
          </w:p>
        </w:tc>
        <w:tc>
          <w:tcPr>
            <w:tcW w:w="1192" w:type="dxa"/>
            <w:shd w:val="clear" w:color="auto" w:fill="auto"/>
            <w:vAlign w:val="center"/>
          </w:tcPr>
          <w:p w14:paraId="1201CE0F">
            <w:pPr>
              <w:spacing w:line="280" w:lineRule="exact"/>
              <w:jc w:val="center"/>
              <w:rPr>
                <w:rFonts w:ascii="宋体" w:hAnsi="宋体"/>
                <w:sz w:val="18"/>
                <w:szCs w:val="18"/>
              </w:rPr>
            </w:pPr>
            <w:r>
              <w:rPr>
                <w:rFonts w:hint="eastAsia" w:ascii="宋体" w:hAnsi="宋体"/>
                <w:sz w:val="18"/>
                <w:szCs w:val="18"/>
              </w:rPr>
              <w:t>护士执业首次注册</w:t>
            </w:r>
          </w:p>
        </w:tc>
        <w:tc>
          <w:tcPr>
            <w:tcW w:w="4269" w:type="dxa"/>
            <w:shd w:val="clear" w:color="auto" w:fill="auto"/>
            <w:vAlign w:val="center"/>
          </w:tcPr>
          <w:p w14:paraId="2BEB39F6">
            <w:pPr>
              <w:spacing w:line="280" w:lineRule="exact"/>
              <w:jc w:val="center"/>
              <w:rPr>
                <w:rFonts w:ascii="宋体" w:hAnsi="宋体"/>
                <w:sz w:val="18"/>
                <w:szCs w:val="18"/>
              </w:rPr>
            </w:pPr>
            <w:r>
              <w:rPr>
                <w:rFonts w:hint="eastAsia" w:ascii="宋体" w:hAnsi="宋体"/>
                <w:sz w:val="18"/>
                <w:szCs w:val="18"/>
              </w:rPr>
              <w:t>《护士条例》（中华人民共和国国务院令第517号）第七条申请护士执业注册，应当具备下列条件：（四）符合国务院卫生主管部门规定的健康标准。</w:t>
            </w:r>
          </w:p>
        </w:tc>
        <w:tc>
          <w:tcPr>
            <w:tcW w:w="958" w:type="dxa"/>
            <w:shd w:val="clear" w:color="auto" w:fill="auto"/>
            <w:vAlign w:val="center"/>
          </w:tcPr>
          <w:p w14:paraId="34EA5A90">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34E898AF">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5C20665B">
            <w:pPr>
              <w:spacing w:line="280" w:lineRule="exact"/>
              <w:jc w:val="center"/>
              <w:rPr>
                <w:rFonts w:ascii="宋体" w:hAnsi="宋体"/>
                <w:sz w:val="18"/>
                <w:szCs w:val="18"/>
              </w:rPr>
            </w:pPr>
            <w:r>
              <w:rPr>
                <w:rFonts w:hint="eastAsia" w:ascii="宋体" w:hAnsi="宋体"/>
                <w:sz w:val="18"/>
                <w:szCs w:val="18"/>
              </w:rPr>
              <w:t>周至县行政审批局</w:t>
            </w:r>
          </w:p>
        </w:tc>
        <w:tc>
          <w:tcPr>
            <w:tcW w:w="847" w:type="dxa"/>
            <w:shd w:val="clear" w:color="auto" w:fill="auto"/>
            <w:vAlign w:val="center"/>
          </w:tcPr>
          <w:p w14:paraId="30AE250E">
            <w:pPr>
              <w:spacing w:line="280" w:lineRule="exact"/>
              <w:jc w:val="center"/>
              <w:rPr>
                <w:rFonts w:ascii="宋体" w:hAnsi="宋体"/>
                <w:sz w:val="18"/>
                <w:szCs w:val="18"/>
              </w:rPr>
            </w:pPr>
          </w:p>
        </w:tc>
        <w:tc>
          <w:tcPr>
            <w:tcW w:w="923" w:type="dxa"/>
            <w:shd w:val="clear" w:color="auto" w:fill="auto"/>
            <w:vAlign w:val="center"/>
          </w:tcPr>
          <w:p w14:paraId="11DC8FE9">
            <w:pPr>
              <w:spacing w:line="280" w:lineRule="exact"/>
              <w:jc w:val="center"/>
              <w:rPr>
                <w:rFonts w:ascii="宋体" w:hAnsi="宋体"/>
                <w:sz w:val="18"/>
                <w:szCs w:val="18"/>
              </w:rPr>
            </w:pPr>
          </w:p>
        </w:tc>
        <w:tc>
          <w:tcPr>
            <w:tcW w:w="785" w:type="dxa"/>
            <w:shd w:val="clear" w:color="auto" w:fill="auto"/>
            <w:vAlign w:val="center"/>
          </w:tcPr>
          <w:p w14:paraId="22703851">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4CCC1CD8">
            <w:pPr>
              <w:spacing w:line="280" w:lineRule="exact"/>
              <w:jc w:val="center"/>
              <w:rPr>
                <w:rFonts w:ascii="宋体" w:hAnsi="宋体"/>
                <w:sz w:val="18"/>
                <w:szCs w:val="18"/>
              </w:rPr>
            </w:pPr>
          </w:p>
        </w:tc>
        <w:tc>
          <w:tcPr>
            <w:tcW w:w="1049" w:type="dxa"/>
            <w:shd w:val="clear" w:color="auto" w:fill="auto"/>
            <w:vAlign w:val="center"/>
          </w:tcPr>
          <w:p w14:paraId="15912EC3">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6B46B780">
            <w:pPr>
              <w:spacing w:line="280" w:lineRule="exact"/>
              <w:jc w:val="center"/>
              <w:rPr>
                <w:rFonts w:ascii="宋体" w:hAnsi="宋体"/>
                <w:sz w:val="18"/>
                <w:szCs w:val="18"/>
              </w:rPr>
            </w:pPr>
            <w:r>
              <w:rPr>
                <w:rFonts w:hint="eastAsia" w:ascii="宋体" w:hAnsi="宋体"/>
                <w:sz w:val="18"/>
                <w:szCs w:val="18"/>
              </w:rPr>
              <w:t>医疗机构</w:t>
            </w:r>
          </w:p>
        </w:tc>
      </w:tr>
      <w:tr w14:paraId="704E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544" w:type="dxa"/>
            <w:shd w:val="clear" w:color="auto" w:fill="auto"/>
            <w:vAlign w:val="center"/>
          </w:tcPr>
          <w:p w14:paraId="32BD3275">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7E791988">
            <w:pPr>
              <w:spacing w:line="280" w:lineRule="exact"/>
              <w:jc w:val="center"/>
              <w:rPr>
                <w:rFonts w:ascii="宋体" w:hAnsi="宋体"/>
                <w:sz w:val="18"/>
                <w:szCs w:val="18"/>
              </w:rPr>
            </w:pPr>
            <w:r>
              <w:rPr>
                <w:rFonts w:hint="eastAsia" w:ascii="宋体" w:hAnsi="宋体"/>
                <w:sz w:val="18"/>
                <w:szCs w:val="18"/>
              </w:rPr>
              <w:t>护士执业首次注册：临床护理培训3个月合格证明</w:t>
            </w:r>
          </w:p>
        </w:tc>
        <w:tc>
          <w:tcPr>
            <w:tcW w:w="1192" w:type="dxa"/>
            <w:shd w:val="clear" w:color="auto" w:fill="auto"/>
            <w:vAlign w:val="center"/>
          </w:tcPr>
          <w:p w14:paraId="375FBFD1">
            <w:pPr>
              <w:spacing w:line="280" w:lineRule="exact"/>
              <w:jc w:val="center"/>
              <w:rPr>
                <w:rFonts w:ascii="宋体" w:hAnsi="宋体"/>
                <w:sz w:val="18"/>
                <w:szCs w:val="18"/>
              </w:rPr>
            </w:pPr>
            <w:r>
              <w:rPr>
                <w:rFonts w:hint="eastAsia" w:ascii="宋体" w:hAnsi="宋体"/>
                <w:sz w:val="18"/>
                <w:szCs w:val="18"/>
              </w:rPr>
              <w:t>护士执业首次注册</w:t>
            </w:r>
          </w:p>
        </w:tc>
        <w:tc>
          <w:tcPr>
            <w:tcW w:w="4269" w:type="dxa"/>
            <w:shd w:val="clear" w:color="auto" w:fill="auto"/>
            <w:vAlign w:val="center"/>
          </w:tcPr>
          <w:p w14:paraId="172BC935">
            <w:pPr>
              <w:spacing w:line="260" w:lineRule="exact"/>
              <w:jc w:val="center"/>
              <w:rPr>
                <w:rFonts w:ascii="宋体" w:hAnsi="宋体"/>
                <w:sz w:val="18"/>
                <w:szCs w:val="18"/>
              </w:rPr>
            </w:pPr>
            <w:r>
              <w:rPr>
                <w:rFonts w:hint="eastAsia" w:ascii="宋体" w:hAnsi="宋体"/>
                <w:sz w:val="18"/>
                <w:szCs w:val="18"/>
              </w:rPr>
              <w:t>《护士条例》（中华人民共和国国务院令第517号）第七条  护士执业，应当经执业注册取得护士执业证书。申请护士执业注册，应当具备下列条件：护士执业注册申请，应当自通过护士执业资格考试之日起3年内提出；逾期提出申请的，除应当具备前款第（一）项、第（二）项和第（四）项规定条件外，还应当在符合国务院卫生主管部门规定条件的医疗卫生机构接受3个月临床护理培训并考核合格。</w:t>
            </w:r>
          </w:p>
        </w:tc>
        <w:tc>
          <w:tcPr>
            <w:tcW w:w="958" w:type="dxa"/>
            <w:shd w:val="clear" w:color="auto" w:fill="auto"/>
            <w:vAlign w:val="center"/>
          </w:tcPr>
          <w:p w14:paraId="0680E368">
            <w:pPr>
              <w:spacing w:line="280" w:lineRule="exact"/>
              <w:jc w:val="center"/>
              <w:rPr>
                <w:rFonts w:ascii="宋体" w:hAnsi="宋体"/>
                <w:sz w:val="18"/>
                <w:szCs w:val="18"/>
              </w:rPr>
            </w:pPr>
            <w:r>
              <w:rPr>
                <w:rFonts w:hint="eastAsia" w:ascii="宋体" w:hAnsi="宋体"/>
                <w:sz w:val="18"/>
                <w:szCs w:val="18"/>
              </w:rPr>
              <w:t>行政法规</w:t>
            </w:r>
          </w:p>
        </w:tc>
        <w:tc>
          <w:tcPr>
            <w:tcW w:w="879" w:type="dxa"/>
            <w:shd w:val="clear" w:color="auto" w:fill="auto"/>
            <w:vAlign w:val="center"/>
          </w:tcPr>
          <w:p w14:paraId="1B7EBEBC">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33CE0A22">
            <w:pPr>
              <w:spacing w:line="280" w:lineRule="exact"/>
              <w:jc w:val="center"/>
              <w:rPr>
                <w:rFonts w:ascii="宋体" w:hAnsi="宋体"/>
                <w:sz w:val="18"/>
                <w:szCs w:val="18"/>
              </w:rPr>
            </w:pPr>
            <w:r>
              <w:rPr>
                <w:rFonts w:hint="eastAsia" w:ascii="宋体" w:hAnsi="宋体"/>
                <w:sz w:val="18"/>
                <w:szCs w:val="18"/>
              </w:rPr>
              <w:t>周至县行政审批局</w:t>
            </w:r>
          </w:p>
        </w:tc>
        <w:tc>
          <w:tcPr>
            <w:tcW w:w="847" w:type="dxa"/>
            <w:shd w:val="clear" w:color="auto" w:fill="auto"/>
            <w:vAlign w:val="center"/>
          </w:tcPr>
          <w:p w14:paraId="7BCFDCA4">
            <w:pPr>
              <w:spacing w:line="280" w:lineRule="exact"/>
              <w:jc w:val="center"/>
              <w:rPr>
                <w:rFonts w:ascii="宋体" w:hAnsi="宋体"/>
                <w:sz w:val="18"/>
                <w:szCs w:val="18"/>
              </w:rPr>
            </w:pPr>
          </w:p>
        </w:tc>
        <w:tc>
          <w:tcPr>
            <w:tcW w:w="923" w:type="dxa"/>
            <w:shd w:val="clear" w:color="auto" w:fill="auto"/>
            <w:vAlign w:val="center"/>
          </w:tcPr>
          <w:p w14:paraId="1520D1AD">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6DB2C28C">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219B47BB">
            <w:pPr>
              <w:spacing w:line="280" w:lineRule="exact"/>
              <w:jc w:val="center"/>
              <w:rPr>
                <w:rFonts w:ascii="宋体" w:hAnsi="宋体"/>
                <w:sz w:val="18"/>
                <w:szCs w:val="18"/>
              </w:rPr>
            </w:pPr>
          </w:p>
        </w:tc>
        <w:tc>
          <w:tcPr>
            <w:tcW w:w="1049" w:type="dxa"/>
            <w:shd w:val="clear" w:color="auto" w:fill="auto"/>
            <w:vAlign w:val="center"/>
          </w:tcPr>
          <w:p w14:paraId="0443FCB8">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5379FAB5">
            <w:pPr>
              <w:spacing w:line="280" w:lineRule="exact"/>
              <w:jc w:val="center"/>
              <w:rPr>
                <w:rFonts w:ascii="宋体" w:hAnsi="宋体"/>
                <w:sz w:val="18"/>
                <w:szCs w:val="18"/>
              </w:rPr>
            </w:pPr>
            <w:r>
              <w:rPr>
                <w:rFonts w:hint="eastAsia" w:ascii="宋体" w:hAnsi="宋体"/>
                <w:sz w:val="18"/>
                <w:szCs w:val="18"/>
              </w:rPr>
              <w:t>医疗机构</w:t>
            </w:r>
          </w:p>
        </w:tc>
      </w:tr>
      <w:tr w14:paraId="1BFE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544" w:type="dxa"/>
            <w:shd w:val="clear" w:color="auto" w:fill="auto"/>
            <w:vAlign w:val="center"/>
          </w:tcPr>
          <w:p w14:paraId="20E8644E">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0A2C9EFA">
            <w:pPr>
              <w:spacing w:line="260" w:lineRule="exact"/>
              <w:jc w:val="center"/>
              <w:rPr>
                <w:rFonts w:ascii="宋体" w:hAnsi="宋体"/>
                <w:sz w:val="18"/>
                <w:szCs w:val="18"/>
              </w:rPr>
            </w:pPr>
            <w:r>
              <w:rPr>
                <w:rFonts w:hint="eastAsia" w:ascii="宋体" w:hAnsi="宋体"/>
                <w:sz w:val="18"/>
                <w:szCs w:val="18"/>
              </w:rPr>
              <w:t>医师执业注册：医疗、预防、保健机构的劳动合同或聘用证明</w:t>
            </w:r>
          </w:p>
        </w:tc>
        <w:tc>
          <w:tcPr>
            <w:tcW w:w="1192" w:type="dxa"/>
            <w:shd w:val="clear" w:color="auto" w:fill="auto"/>
            <w:vAlign w:val="center"/>
          </w:tcPr>
          <w:p w14:paraId="02D86DCA">
            <w:pPr>
              <w:spacing w:line="280" w:lineRule="exact"/>
              <w:jc w:val="center"/>
              <w:rPr>
                <w:rFonts w:ascii="宋体" w:hAnsi="宋体"/>
                <w:sz w:val="18"/>
                <w:szCs w:val="18"/>
              </w:rPr>
            </w:pPr>
            <w:r>
              <w:rPr>
                <w:rFonts w:hint="eastAsia" w:ascii="宋体" w:hAnsi="宋体"/>
                <w:sz w:val="18"/>
                <w:szCs w:val="18"/>
              </w:rPr>
              <w:t>医师执业注册</w:t>
            </w:r>
          </w:p>
        </w:tc>
        <w:tc>
          <w:tcPr>
            <w:tcW w:w="4269" w:type="dxa"/>
            <w:shd w:val="clear" w:color="auto" w:fill="auto"/>
            <w:vAlign w:val="center"/>
          </w:tcPr>
          <w:p w14:paraId="0A6FE626">
            <w:pPr>
              <w:spacing w:line="280" w:lineRule="exact"/>
              <w:jc w:val="center"/>
              <w:rPr>
                <w:rFonts w:ascii="宋体" w:hAnsi="宋体"/>
                <w:sz w:val="18"/>
                <w:szCs w:val="18"/>
              </w:rPr>
            </w:pPr>
            <w:r>
              <w:rPr>
                <w:rFonts w:hint="eastAsia" w:ascii="宋体" w:hAnsi="宋体"/>
                <w:sz w:val="18"/>
                <w:szCs w:val="18"/>
              </w:rPr>
              <w:t>《中华人民共和国执业医师法》第十三条国家实行医师执业注册制度。取得医师资格的，可以向所在地县级以上人民政府卫生行政部门申请注册。</w:t>
            </w:r>
          </w:p>
        </w:tc>
        <w:tc>
          <w:tcPr>
            <w:tcW w:w="958" w:type="dxa"/>
            <w:shd w:val="clear" w:color="auto" w:fill="auto"/>
            <w:vAlign w:val="center"/>
          </w:tcPr>
          <w:p w14:paraId="7053F22A">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07DC9AA2">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003E3B08">
            <w:pPr>
              <w:spacing w:line="280" w:lineRule="exact"/>
              <w:jc w:val="center"/>
              <w:rPr>
                <w:rFonts w:ascii="宋体" w:hAnsi="宋体"/>
                <w:sz w:val="18"/>
                <w:szCs w:val="18"/>
              </w:rPr>
            </w:pPr>
            <w:r>
              <w:rPr>
                <w:rFonts w:hint="eastAsia" w:ascii="宋体" w:hAnsi="宋体"/>
                <w:sz w:val="18"/>
                <w:szCs w:val="18"/>
              </w:rPr>
              <w:t>周至县行政审批局</w:t>
            </w:r>
          </w:p>
        </w:tc>
        <w:tc>
          <w:tcPr>
            <w:tcW w:w="847" w:type="dxa"/>
            <w:shd w:val="clear" w:color="auto" w:fill="auto"/>
            <w:vAlign w:val="center"/>
          </w:tcPr>
          <w:p w14:paraId="4619CF4F">
            <w:pPr>
              <w:spacing w:line="280" w:lineRule="exact"/>
              <w:jc w:val="center"/>
              <w:rPr>
                <w:rFonts w:ascii="宋体" w:hAnsi="宋体"/>
                <w:sz w:val="18"/>
                <w:szCs w:val="18"/>
              </w:rPr>
            </w:pPr>
          </w:p>
        </w:tc>
        <w:tc>
          <w:tcPr>
            <w:tcW w:w="923" w:type="dxa"/>
            <w:shd w:val="clear" w:color="auto" w:fill="auto"/>
            <w:vAlign w:val="center"/>
          </w:tcPr>
          <w:p w14:paraId="275D1D30">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4DD09489">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6D177D46">
            <w:pPr>
              <w:spacing w:line="280" w:lineRule="exact"/>
              <w:jc w:val="center"/>
              <w:rPr>
                <w:rFonts w:ascii="宋体" w:hAnsi="宋体"/>
                <w:sz w:val="18"/>
                <w:szCs w:val="18"/>
              </w:rPr>
            </w:pPr>
          </w:p>
        </w:tc>
        <w:tc>
          <w:tcPr>
            <w:tcW w:w="1049" w:type="dxa"/>
            <w:shd w:val="clear" w:color="auto" w:fill="auto"/>
            <w:vAlign w:val="center"/>
          </w:tcPr>
          <w:p w14:paraId="5E57D3FD">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0C415CEF">
            <w:pPr>
              <w:spacing w:line="280" w:lineRule="exact"/>
              <w:jc w:val="center"/>
              <w:rPr>
                <w:rFonts w:ascii="宋体" w:hAnsi="宋体"/>
                <w:sz w:val="18"/>
                <w:szCs w:val="18"/>
              </w:rPr>
            </w:pPr>
            <w:r>
              <w:rPr>
                <w:rFonts w:hint="eastAsia" w:ascii="宋体" w:hAnsi="宋体"/>
                <w:sz w:val="18"/>
                <w:szCs w:val="18"/>
              </w:rPr>
              <w:t>医疗、预防、保健机构</w:t>
            </w:r>
          </w:p>
        </w:tc>
      </w:tr>
      <w:tr w14:paraId="0B83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544" w:type="dxa"/>
            <w:shd w:val="clear" w:color="auto" w:fill="auto"/>
            <w:vAlign w:val="center"/>
          </w:tcPr>
          <w:p w14:paraId="1392FA90">
            <w:pPr>
              <w:pStyle w:val="47"/>
              <w:numPr>
                <w:ilvl w:val="0"/>
                <w:numId w:val="1"/>
              </w:numPr>
              <w:spacing w:line="280" w:lineRule="exact"/>
              <w:ind w:firstLineChars="0"/>
              <w:jc w:val="center"/>
              <w:rPr>
                <w:rFonts w:ascii="宋体" w:hAnsi="宋体"/>
                <w:sz w:val="18"/>
                <w:szCs w:val="18"/>
              </w:rPr>
            </w:pPr>
          </w:p>
        </w:tc>
        <w:tc>
          <w:tcPr>
            <w:tcW w:w="1026" w:type="dxa"/>
            <w:shd w:val="clear" w:color="auto" w:fill="auto"/>
            <w:vAlign w:val="center"/>
          </w:tcPr>
          <w:p w14:paraId="48E5DDBB">
            <w:pPr>
              <w:spacing w:line="260" w:lineRule="exact"/>
              <w:jc w:val="center"/>
              <w:rPr>
                <w:rFonts w:ascii="宋体" w:hAnsi="宋体"/>
                <w:sz w:val="18"/>
                <w:szCs w:val="18"/>
              </w:rPr>
            </w:pPr>
            <w:r>
              <w:rPr>
                <w:rFonts w:hint="eastAsia" w:ascii="宋体" w:hAnsi="宋体"/>
                <w:sz w:val="18"/>
                <w:szCs w:val="18"/>
              </w:rPr>
              <w:t>医师执业注册：6个月培训考核合格证明</w:t>
            </w:r>
          </w:p>
        </w:tc>
        <w:tc>
          <w:tcPr>
            <w:tcW w:w="1192" w:type="dxa"/>
            <w:shd w:val="clear" w:color="auto" w:fill="auto"/>
            <w:vAlign w:val="center"/>
          </w:tcPr>
          <w:p w14:paraId="405811F1">
            <w:pPr>
              <w:spacing w:line="280" w:lineRule="exact"/>
              <w:jc w:val="center"/>
              <w:rPr>
                <w:rFonts w:ascii="宋体" w:hAnsi="宋体"/>
                <w:sz w:val="18"/>
                <w:szCs w:val="18"/>
              </w:rPr>
            </w:pPr>
            <w:r>
              <w:rPr>
                <w:rFonts w:hint="eastAsia" w:ascii="宋体" w:hAnsi="宋体"/>
                <w:sz w:val="18"/>
                <w:szCs w:val="18"/>
              </w:rPr>
              <w:t>医师执业注册</w:t>
            </w:r>
          </w:p>
        </w:tc>
        <w:tc>
          <w:tcPr>
            <w:tcW w:w="4269" w:type="dxa"/>
            <w:shd w:val="clear" w:color="auto" w:fill="auto"/>
            <w:vAlign w:val="center"/>
          </w:tcPr>
          <w:p w14:paraId="65743A42">
            <w:pPr>
              <w:spacing w:line="280" w:lineRule="exact"/>
              <w:jc w:val="center"/>
              <w:rPr>
                <w:rFonts w:ascii="宋体" w:hAnsi="宋体"/>
                <w:sz w:val="18"/>
                <w:szCs w:val="18"/>
              </w:rPr>
            </w:pPr>
            <w:r>
              <w:rPr>
                <w:rFonts w:hint="eastAsia" w:ascii="宋体" w:hAnsi="宋体"/>
                <w:sz w:val="18"/>
                <w:szCs w:val="18"/>
              </w:rPr>
              <w:t>《中华人民共和国执业医师法》第十三条国家实行医师执业注册制度。取得医师资格的，可以向所在地县级以上人民政府卫生行政部门申请注册。</w:t>
            </w:r>
          </w:p>
        </w:tc>
        <w:tc>
          <w:tcPr>
            <w:tcW w:w="958" w:type="dxa"/>
            <w:shd w:val="clear" w:color="auto" w:fill="auto"/>
            <w:vAlign w:val="center"/>
          </w:tcPr>
          <w:p w14:paraId="6EF8FE22">
            <w:pPr>
              <w:spacing w:line="280" w:lineRule="exact"/>
              <w:jc w:val="center"/>
              <w:rPr>
                <w:rFonts w:ascii="宋体" w:hAnsi="宋体"/>
                <w:sz w:val="18"/>
                <w:szCs w:val="18"/>
              </w:rPr>
            </w:pPr>
            <w:r>
              <w:rPr>
                <w:rFonts w:hint="eastAsia" w:ascii="宋体" w:hAnsi="宋体"/>
                <w:sz w:val="18"/>
                <w:szCs w:val="18"/>
              </w:rPr>
              <w:t>法律</w:t>
            </w:r>
          </w:p>
        </w:tc>
        <w:tc>
          <w:tcPr>
            <w:tcW w:w="879" w:type="dxa"/>
            <w:shd w:val="clear" w:color="auto" w:fill="auto"/>
            <w:vAlign w:val="center"/>
          </w:tcPr>
          <w:p w14:paraId="0C63F60E">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shd w:val="clear" w:color="auto" w:fill="auto"/>
            <w:vAlign w:val="center"/>
          </w:tcPr>
          <w:p w14:paraId="7698321B">
            <w:pPr>
              <w:spacing w:line="280" w:lineRule="exact"/>
              <w:jc w:val="center"/>
              <w:rPr>
                <w:rFonts w:ascii="宋体" w:hAnsi="宋体"/>
                <w:sz w:val="18"/>
                <w:szCs w:val="18"/>
              </w:rPr>
            </w:pPr>
            <w:r>
              <w:rPr>
                <w:rFonts w:hint="eastAsia" w:ascii="宋体" w:hAnsi="宋体"/>
                <w:sz w:val="18"/>
                <w:szCs w:val="18"/>
              </w:rPr>
              <w:t>周至县行政审批局</w:t>
            </w:r>
          </w:p>
        </w:tc>
        <w:tc>
          <w:tcPr>
            <w:tcW w:w="847" w:type="dxa"/>
            <w:shd w:val="clear" w:color="auto" w:fill="auto"/>
            <w:vAlign w:val="center"/>
          </w:tcPr>
          <w:p w14:paraId="5E5ADFB0">
            <w:pPr>
              <w:spacing w:line="280" w:lineRule="exact"/>
              <w:jc w:val="center"/>
              <w:rPr>
                <w:rFonts w:ascii="宋体" w:hAnsi="宋体"/>
                <w:sz w:val="18"/>
                <w:szCs w:val="18"/>
              </w:rPr>
            </w:pPr>
          </w:p>
        </w:tc>
        <w:tc>
          <w:tcPr>
            <w:tcW w:w="923" w:type="dxa"/>
            <w:shd w:val="clear" w:color="auto" w:fill="auto"/>
            <w:vAlign w:val="center"/>
          </w:tcPr>
          <w:p w14:paraId="44368234">
            <w:pPr>
              <w:spacing w:line="280" w:lineRule="exact"/>
              <w:jc w:val="center"/>
              <w:rPr>
                <w:rFonts w:ascii="宋体" w:hAnsi="宋体"/>
                <w:sz w:val="18"/>
                <w:szCs w:val="18"/>
              </w:rPr>
            </w:pPr>
            <w:r>
              <w:rPr>
                <w:rFonts w:hint="eastAsia" w:ascii="宋体" w:hAnsi="宋体"/>
                <w:sz w:val="18"/>
                <w:szCs w:val="18"/>
              </w:rPr>
              <w:t>市级</w:t>
            </w:r>
          </w:p>
        </w:tc>
        <w:tc>
          <w:tcPr>
            <w:tcW w:w="785" w:type="dxa"/>
            <w:shd w:val="clear" w:color="auto" w:fill="auto"/>
            <w:vAlign w:val="center"/>
          </w:tcPr>
          <w:p w14:paraId="298C625A">
            <w:pPr>
              <w:spacing w:line="280" w:lineRule="exact"/>
              <w:jc w:val="center"/>
              <w:rPr>
                <w:rFonts w:ascii="宋体" w:hAnsi="宋体"/>
                <w:sz w:val="18"/>
                <w:szCs w:val="18"/>
              </w:rPr>
            </w:pPr>
            <w:r>
              <w:rPr>
                <w:rFonts w:hint="eastAsia" w:ascii="宋体" w:hAnsi="宋体"/>
                <w:sz w:val="18"/>
                <w:szCs w:val="18"/>
              </w:rPr>
              <w:t>县级</w:t>
            </w:r>
          </w:p>
        </w:tc>
        <w:tc>
          <w:tcPr>
            <w:tcW w:w="909" w:type="dxa"/>
            <w:shd w:val="clear" w:color="auto" w:fill="auto"/>
            <w:vAlign w:val="center"/>
          </w:tcPr>
          <w:p w14:paraId="5EAE28CD">
            <w:pPr>
              <w:spacing w:line="280" w:lineRule="exact"/>
              <w:jc w:val="center"/>
              <w:rPr>
                <w:rFonts w:ascii="宋体" w:hAnsi="宋体"/>
                <w:sz w:val="18"/>
                <w:szCs w:val="18"/>
              </w:rPr>
            </w:pPr>
          </w:p>
        </w:tc>
        <w:tc>
          <w:tcPr>
            <w:tcW w:w="1049" w:type="dxa"/>
            <w:shd w:val="clear" w:color="auto" w:fill="auto"/>
            <w:vAlign w:val="center"/>
          </w:tcPr>
          <w:p w14:paraId="758E7B72">
            <w:pPr>
              <w:spacing w:line="280" w:lineRule="exact"/>
              <w:jc w:val="center"/>
              <w:rPr>
                <w:rFonts w:ascii="宋体" w:hAnsi="宋体"/>
                <w:sz w:val="18"/>
                <w:szCs w:val="18"/>
              </w:rPr>
            </w:pPr>
            <w:r>
              <w:rPr>
                <w:rFonts w:hint="eastAsia" w:ascii="宋体" w:hAnsi="宋体"/>
                <w:sz w:val="18"/>
                <w:szCs w:val="18"/>
              </w:rPr>
              <w:t>法律法规有明确规定</w:t>
            </w:r>
          </w:p>
        </w:tc>
        <w:tc>
          <w:tcPr>
            <w:tcW w:w="1238" w:type="dxa"/>
            <w:shd w:val="clear" w:color="auto" w:fill="auto"/>
            <w:vAlign w:val="center"/>
          </w:tcPr>
          <w:p w14:paraId="34528F94">
            <w:pPr>
              <w:spacing w:line="280" w:lineRule="exact"/>
              <w:jc w:val="center"/>
              <w:rPr>
                <w:rFonts w:ascii="宋体" w:hAnsi="宋体"/>
                <w:sz w:val="18"/>
                <w:szCs w:val="18"/>
              </w:rPr>
            </w:pPr>
            <w:r>
              <w:rPr>
                <w:rFonts w:hint="eastAsia" w:ascii="宋体" w:hAnsi="宋体"/>
                <w:sz w:val="18"/>
                <w:szCs w:val="18"/>
              </w:rPr>
              <w:t>由省内三级医疗机构培训出具</w:t>
            </w:r>
          </w:p>
        </w:tc>
      </w:tr>
      <w:tr w14:paraId="30CB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19EB5CD5">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827EF30">
            <w:pPr>
              <w:spacing w:line="280" w:lineRule="exact"/>
              <w:jc w:val="center"/>
              <w:rPr>
                <w:rFonts w:ascii="宋体" w:hAnsi="宋体"/>
                <w:sz w:val="18"/>
                <w:szCs w:val="18"/>
              </w:rPr>
            </w:pPr>
            <w:r>
              <w:rPr>
                <w:rFonts w:hint="eastAsia" w:ascii="宋体" w:hAnsi="宋体"/>
                <w:sz w:val="18"/>
                <w:szCs w:val="18"/>
              </w:rPr>
              <w:t>项目建设立项批复文件或核准备案文件</w:t>
            </w:r>
          </w:p>
          <w:p w14:paraId="463FB934">
            <w:pPr>
              <w:spacing w:line="280" w:lineRule="exact"/>
              <w:jc w:val="center"/>
              <w:rPr>
                <w:rFonts w:ascii="宋体" w:hAnsi="宋体"/>
                <w:sz w:val="18"/>
                <w:szCs w:val="18"/>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BAA3879">
            <w:pPr>
              <w:spacing w:line="280" w:lineRule="exact"/>
              <w:jc w:val="center"/>
              <w:rPr>
                <w:rFonts w:ascii="宋体" w:hAnsi="宋体"/>
                <w:sz w:val="18"/>
                <w:szCs w:val="18"/>
              </w:rPr>
            </w:pPr>
            <w:r>
              <w:rPr>
                <w:rFonts w:hint="eastAsia" w:ascii="宋体" w:hAnsi="宋体"/>
                <w:sz w:val="18"/>
                <w:szCs w:val="18"/>
              </w:rPr>
              <w:t>建设工程抗震设防要求备案</w:t>
            </w:r>
          </w:p>
          <w:p w14:paraId="0982685C">
            <w:pPr>
              <w:spacing w:line="280" w:lineRule="exact"/>
              <w:jc w:val="center"/>
              <w:rPr>
                <w:rFonts w:ascii="宋体" w:hAnsi="宋体"/>
                <w:sz w:val="18"/>
                <w:szCs w:val="18"/>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713865A">
            <w:pPr>
              <w:spacing w:line="280" w:lineRule="exact"/>
              <w:jc w:val="center"/>
              <w:rPr>
                <w:rFonts w:ascii="宋体" w:hAnsi="宋体"/>
                <w:sz w:val="18"/>
                <w:szCs w:val="18"/>
              </w:rPr>
            </w:pPr>
            <w:r>
              <w:rPr>
                <w:rFonts w:hint="eastAsia" w:ascii="宋体" w:hAnsi="宋体"/>
                <w:sz w:val="18"/>
                <w:szCs w:val="18"/>
              </w:rPr>
              <w:t>1.《中华人民共和国防震减灾法》第三十五条</w:t>
            </w:r>
          </w:p>
          <w:p w14:paraId="6E32409F">
            <w:pPr>
              <w:spacing w:line="280" w:lineRule="exact"/>
              <w:jc w:val="center"/>
              <w:rPr>
                <w:rFonts w:ascii="宋体" w:hAnsi="宋体"/>
                <w:sz w:val="18"/>
                <w:szCs w:val="18"/>
              </w:rPr>
            </w:pPr>
            <w:r>
              <w:rPr>
                <w:rFonts w:hint="eastAsia" w:ascii="宋体" w:hAnsi="宋体"/>
                <w:sz w:val="18"/>
                <w:szCs w:val="18"/>
              </w:rPr>
              <w:t>2.《陕西省防震减灾条例》第三十八条</w:t>
            </w:r>
          </w:p>
          <w:p w14:paraId="0DEBF6AC">
            <w:pPr>
              <w:spacing w:line="280" w:lineRule="exact"/>
              <w:jc w:val="center"/>
              <w:rPr>
                <w:rFonts w:ascii="宋体" w:hAnsi="宋体"/>
                <w:sz w:val="18"/>
                <w:szCs w:val="18"/>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579C1F1">
            <w:pPr>
              <w:spacing w:line="280" w:lineRule="exact"/>
              <w:jc w:val="center"/>
              <w:rPr>
                <w:rFonts w:ascii="宋体" w:hAnsi="宋体"/>
                <w:sz w:val="18"/>
                <w:szCs w:val="18"/>
              </w:rPr>
            </w:pPr>
            <w:r>
              <w:rPr>
                <w:rFonts w:hint="eastAsia" w:ascii="宋体" w:hAnsi="宋体"/>
                <w:sz w:val="18"/>
                <w:szCs w:val="18"/>
              </w:rPr>
              <w:t>法律、法规</w:t>
            </w:r>
          </w:p>
          <w:p w14:paraId="0C6C8788">
            <w:pPr>
              <w:spacing w:line="280" w:lineRule="exact"/>
              <w:jc w:val="cente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EF2AAE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B7FCDDC">
            <w:pPr>
              <w:spacing w:line="280" w:lineRule="exact"/>
              <w:jc w:val="center"/>
              <w:rPr>
                <w:rFonts w:ascii="宋体" w:hAnsi="宋体"/>
                <w:sz w:val="18"/>
                <w:szCs w:val="18"/>
              </w:rPr>
            </w:pPr>
            <w:r>
              <w:rPr>
                <w:rFonts w:hint="eastAsia" w:ascii="宋体" w:hAnsi="宋体"/>
                <w:sz w:val="18"/>
                <w:szCs w:val="18"/>
              </w:rPr>
              <w:t>发改委</w:t>
            </w:r>
          </w:p>
          <w:p w14:paraId="2B422B1E">
            <w:pPr>
              <w:spacing w:line="280" w:lineRule="exact"/>
              <w:jc w:val="center"/>
              <w:rPr>
                <w:rFonts w:ascii="宋体" w:hAnsi="宋体"/>
                <w:sz w:val="18"/>
                <w:szCs w:val="18"/>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7A696AF">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2A767D5">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FB5D451">
            <w:pPr>
              <w:spacing w:line="280" w:lineRule="exact"/>
              <w:jc w:val="center"/>
              <w:rPr>
                <w:rFonts w:ascii="宋体" w:hAnsi="宋体"/>
                <w:sz w:val="18"/>
                <w:szCs w:val="18"/>
              </w:rPr>
            </w:pPr>
            <w:r>
              <w:rPr>
                <w:rFonts w:hint="eastAsia" w:ascii="宋体" w:hAnsi="宋体"/>
                <w:sz w:val="18"/>
                <w:szCs w:val="18"/>
              </w:rPr>
              <w:t>县级</w:t>
            </w:r>
          </w:p>
          <w:p w14:paraId="3FEA960E">
            <w:pPr>
              <w:spacing w:line="280" w:lineRule="exact"/>
              <w:jc w:val="center"/>
              <w:rPr>
                <w:rFonts w:ascii="宋体" w:hAnsi="宋体"/>
                <w:sz w:val="18"/>
                <w:szCs w:val="18"/>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AE7CCD5">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8422990">
            <w:pPr>
              <w:spacing w:line="280" w:lineRule="exact"/>
              <w:jc w:val="center"/>
              <w:rPr>
                <w:rFonts w:ascii="宋体" w:hAnsi="宋体"/>
                <w:sz w:val="18"/>
                <w:szCs w:val="18"/>
              </w:rPr>
            </w:pPr>
            <w:r>
              <w:rPr>
                <w:rFonts w:hint="eastAsia" w:ascii="宋体" w:hAnsi="宋体"/>
                <w:sz w:val="18"/>
                <w:szCs w:val="18"/>
              </w:rPr>
              <w:t>法律法规直接设定</w:t>
            </w:r>
          </w:p>
          <w:p w14:paraId="63F51377">
            <w:pPr>
              <w:spacing w:line="280" w:lineRule="exact"/>
              <w:jc w:val="center"/>
              <w:rPr>
                <w:rFonts w:ascii="宋体" w:hAnsi="宋体"/>
                <w:sz w:val="18"/>
                <w:szCs w:val="18"/>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1EDBD2E">
            <w:pPr>
              <w:spacing w:line="280" w:lineRule="exact"/>
              <w:jc w:val="center"/>
              <w:rPr>
                <w:rFonts w:ascii="宋体" w:hAnsi="宋体"/>
                <w:sz w:val="18"/>
                <w:szCs w:val="18"/>
              </w:rPr>
            </w:pPr>
            <w:r>
              <w:rPr>
                <w:rFonts w:hint="eastAsia" w:ascii="宋体" w:hAnsi="宋体"/>
                <w:sz w:val="18"/>
                <w:szCs w:val="18"/>
              </w:rPr>
              <w:t>陕西省政务服务网公示</w:t>
            </w:r>
          </w:p>
        </w:tc>
      </w:tr>
      <w:tr w14:paraId="647F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FD8BA8C">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EB619E9">
            <w:pPr>
              <w:spacing w:line="280" w:lineRule="exact"/>
              <w:jc w:val="center"/>
              <w:rPr>
                <w:rFonts w:ascii="宋体" w:hAnsi="宋体"/>
                <w:sz w:val="18"/>
                <w:szCs w:val="18"/>
              </w:rPr>
            </w:pPr>
            <w:r>
              <w:rPr>
                <w:rFonts w:hint="eastAsia" w:ascii="宋体" w:hAnsi="宋体"/>
                <w:sz w:val="18"/>
                <w:szCs w:val="18"/>
              </w:rPr>
              <w:t>委托种子生产合同复印件或自行组织种子生产的情况说明和证明材料</w:t>
            </w:r>
          </w:p>
          <w:p w14:paraId="2539B04F">
            <w:pPr>
              <w:spacing w:line="280" w:lineRule="exact"/>
              <w:jc w:val="center"/>
              <w:rPr>
                <w:rFonts w:ascii="宋体" w:hAnsi="宋体"/>
                <w:sz w:val="18"/>
                <w:szCs w:val="18"/>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D156561">
            <w:pPr>
              <w:spacing w:line="280" w:lineRule="exact"/>
              <w:jc w:val="center"/>
              <w:rPr>
                <w:rFonts w:ascii="宋体" w:hAnsi="宋体"/>
                <w:sz w:val="18"/>
                <w:szCs w:val="18"/>
              </w:rPr>
            </w:pPr>
            <w:r>
              <w:rPr>
                <w:rFonts w:hint="eastAsia" w:ascii="宋体" w:hAnsi="宋体"/>
                <w:sz w:val="18"/>
                <w:szCs w:val="18"/>
              </w:rPr>
              <w:t>从事除主要草种杂交种子及其亲本种子、常规原种种子以外的草种经营许可证核发</w:t>
            </w:r>
          </w:p>
          <w:p w14:paraId="0B7594BF">
            <w:pPr>
              <w:spacing w:line="280" w:lineRule="exact"/>
              <w:jc w:val="center"/>
              <w:rPr>
                <w:rFonts w:ascii="宋体" w:hAnsi="宋体"/>
                <w:sz w:val="18"/>
                <w:szCs w:val="18"/>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D93BE66">
            <w:pPr>
              <w:spacing w:line="280" w:lineRule="exact"/>
              <w:rPr>
                <w:rFonts w:ascii="宋体" w:hAnsi="宋体"/>
                <w:sz w:val="18"/>
                <w:szCs w:val="18"/>
              </w:rPr>
            </w:pPr>
            <w:r>
              <w:rPr>
                <w:rFonts w:hint="eastAsia" w:ascii="宋体" w:hAnsi="宋体"/>
                <w:sz w:val="18"/>
                <w:szCs w:val="18"/>
              </w:rPr>
              <w:t>《中华人民共和国种子法》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p w14:paraId="6D64EBA2">
            <w:pPr>
              <w:spacing w:line="280" w:lineRule="exact"/>
              <w:jc w:val="center"/>
              <w:rPr>
                <w:rFonts w:ascii="宋体" w:hAnsi="宋体"/>
                <w:sz w:val="18"/>
                <w:szCs w:val="18"/>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66891CB">
            <w:pPr>
              <w:spacing w:line="280" w:lineRule="exact"/>
              <w:jc w:val="center"/>
              <w:rPr>
                <w:rFonts w:ascii="宋体" w:hAnsi="宋体"/>
                <w:sz w:val="18"/>
                <w:szCs w:val="18"/>
              </w:rPr>
            </w:pPr>
            <w:r>
              <w:rPr>
                <w:rFonts w:hint="eastAsia" w:ascii="宋体" w:hAnsi="宋体"/>
                <w:sz w:val="18"/>
                <w:szCs w:val="18"/>
              </w:rPr>
              <w:t>法律</w:t>
            </w:r>
          </w:p>
          <w:p w14:paraId="66AEEE12">
            <w:pPr>
              <w:spacing w:line="280" w:lineRule="exact"/>
              <w:jc w:val="cente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8B22CB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C5A8260">
            <w:pPr>
              <w:spacing w:line="280" w:lineRule="exact"/>
              <w:jc w:val="center"/>
              <w:rPr>
                <w:rFonts w:ascii="宋体" w:hAnsi="宋体"/>
                <w:sz w:val="18"/>
                <w:szCs w:val="18"/>
              </w:rPr>
            </w:pPr>
            <w:r>
              <w:rPr>
                <w:rFonts w:hint="eastAsia" w:ascii="宋体" w:hAnsi="宋体"/>
                <w:sz w:val="18"/>
                <w:szCs w:val="18"/>
              </w:rPr>
              <w:t>申请单位</w:t>
            </w:r>
          </w:p>
          <w:p w14:paraId="72634F6C">
            <w:pPr>
              <w:spacing w:line="280" w:lineRule="exact"/>
              <w:jc w:val="center"/>
              <w:rPr>
                <w:rFonts w:ascii="宋体" w:hAnsi="宋体"/>
                <w:sz w:val="18"/>
                <w:szCs w:val="18"/>
              </w:rPr>
            </w:pPr>
            <w:r>
              <w:rPr>
                <w:rFonts w:hint="eastAsia" w:ascii="宋体" w:hAnsi="宋体"/>
                <w:sz w:val="18"/>
                <w:szCs w:val="18"/>
              </w:rPr>
              <w:t>或个人</w:t>
            </w:r>
          </w:p>
          <w:p w14:paraId="480A5F23">
            <w:pPr>
              <w:spacing w:line="280" w:lineRule="exact"/>
              <w:jc w:val="center"/>
              <w:rPr>
                <w:rFonts w:ascii="宋体" w:hAnsi="宋体"/>
                <w:sz w:val="18"/>
                <w:szCs w:val="18"/>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75FD883">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AFBC41E">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D1B23D3">
            <w:pPr>
              <w:spacing w:line="280" w:lineRule="exact"/>
              <w:jc w:val="center"/>
              <w:rPr>
                <w:rFonts w:ascii="宋体" w:hAnsi="宋体"/>
                <w:sz w:val="18"/>
                <w:szCs w:val="18"/>
              </w:rPr>
            </w:pPr>
            <w:r>
              <w:rPr>
                <w:rFonts w:hint="eastAsia" w:ascii="宋体" w:hAnsi="宋体"/>
                <w:sz w:val="18"/>
                <w:szCs w:val="18"/>
              </w:rPr>
              <w:t>县级</w:t>
            </w:r>
          </w:p>
          <w:p w14:paraId="4C8E119E">
            <w:pPr>
              <w:spacing w:line="280" w:lineRule="exact"/>
              <w:jc w:val="center"/>
              <w:rPr>
                <w:rFonts w:ascii="宋体" w:hAnsi="宋体"/>
                <w:sz w:val="18"/>
                <w:szCs w:val="18"/>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B4CB942">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EA5DCA2">
            <w:pPr>
              <w:spacing w:line="280" w:lineRule="exact"/>
              <w:jc w:val="center"/>
              <w:rPr>
                <w:rFonts w:ascii="宋体" w:hAnsi="宋体"/>
                <w:sz w:val="18"/>
                <w:szCs w:val="18"/>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5F28D73">
            <w:pPr>
              <w:spacing w:line="280" w:lineRule="exact"/>
              <w:jc w:val="center"/>
              <w:rPr>
                <w:rFonts w:ascii="宋体" w:hAnsi="宋体"/>
                <w:sz w:val="18"/>
                <w:szCs w:val="18"/>
              </w:rPr>
            </w:pPr>
            <w:r>
              <w:rPr>
                <w:rFonts w:hint="eastAsia" w:ascii="宋体" w:hAnsi="宋体"/>
                <w:sz w:val="18"/>
                <w:szCs w:val="18"/>
              </w:rPr>
              <w:t>陕西省政务服务网公示</w:t>
            </w:r>
          </w:p>
        </w:tc>
      </w:tr>
      <w:tr w14:paraId="2E81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BFCE7AF">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F34E3AF">
            <w:pPr>
              <w:spacing w:line="280" w:lineRule="exact"/>
              <w:jc w:val="center"/>
              <w:rPr>
                <w:rFonts w:ascii="宋体" w:hAnsi="宋体"/>
                <w:sz w:val="18"/>
                <w:szCs w:val="18"/>
              </w:rPr>
            </w:pPr>
            <w:r>
              <w:rPr>
                <w:rFonts w:hint="eastAsia" w:ascii="宋体" w:hAnsi="宋体"/>
                <w:sz w:val="18"/>
                <w:szCs w:val="18"/>
              </w:rPr>
              <w:t>种子检验室、加工厂房、仓库和其他设施的自有产权或自有资产的证明材料；办公场所自有产权证明复印件或租赁合同；委托种子生产合同复印件或自行组织种子生产的情况说明和证明材料；种子生产地点检疫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44D80E6">
            <w:pPr>
              <w:spacing w:line="280" w:lineRule="exact"/>
              <w:jc w:val="center"/>
              <w:rPr>
                <w:rFonts w:ascii="宋体" w:hAnsi="宋体"/>
                <w:sz w:val="18"/>
                <w:szCs w:val="18"/>
              </w:rPr>
            </w:pPr>
            <w:r>
              <w:rPr>
                <w:rFonts w:hint="eastAsia" w:ascii="宋体" w:hAnsi="宋体"/>
                <w:sz w:val="18"/>
                <w:szCs w:val="18"/>
              </w:rPr>
              <w:t>主要农作物常规种子生产经营及非主要农作物种子经营企业的种子生产经营许可证核发</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2C47090">
            <w:pPr>
              <w:spacing w:line="280" w:lineRule="exact"/>
              <w:jc w:val="center"/>
              <w:rPr>
                <w:rFonts w:ascii="宋体" w:hAnsi="宋体"/>
                <w:sz w:val="18"/>
                <w:szCs w:val="18"/>
              </w:rPr>
            </w:pPr>
            <w:r>
              <w:rPr>
                <w:rFonts w:hint="eastAsia" w:ascii="宋体" w:hAnsi="宋体"/>
                <w:sz w:val="18"/>
                <w:szCs w:val="18"/>
              </w:rPr>
              <w:t>1.《中华人民共和国种子法》第三十三条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9ED71E9">
            <w:pPr>
              <w:spacing w:line="280" w:lineRule="exact"/>
              <w:jc w:val="center"/>
              <w:rPr>
                <w:rFonts w:ascii="宋体" w:hAnsi="宋体"/>
                <w:sz w:val="18"/>
                <w:szCs w:val="18"/>
              </w:rPr>
            </w:pPr>
            <w:r>
              <w:rPr>
                <w:rFonts w:hint="eastAsia" w:ascii="宋体" w:hAnsi="宋体"/>
                <w:sz w:val="18"/>
                <w:szCs w:val="18"/>
              </w:rPr>
              <w:t>法律、法规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074C5B2">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419A5FB">
            <w:pPr>
              <w:spacing w:line="280" w:lineRule="exact"/>
              <w:jc w:val="center"/>
              <w:rPr>
                <w:rFonts w:ascii="宋体" w:hAnsi="宋体"/>
                <w:sz w:val="18"/>
                <w:szCs w:val="18"/>
              </w:rPr>
            </w:pPr>
            <w:r>
              <w:rPr>
                <w:rFonts w:hint="eastAsia" w:ascii="宋体" w:hAnsi="宋体"/>
                <w:sz w:val="18"/>
                <w:szCs w:val="18"/>
              </w:rPr>
              <w:t>种子生产地植保部门</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A543E7D">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6029520">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3D369DA">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B1F1CAB">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677B228">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07490C0">
            <w:pPr>
              <w:spacing w:line="280" w:lineRule="exact"/>
              <w:jc w:val="center"/>
              <w:rPr>
                <w:rFonts w:ascii="宋体" w:hAnsi="宋体"/>
                <w:sz w:val="18"/>
                <w:szCs w:val="18"/>
              </w:rPr>
            </w:pPr>
            <w:r>
              <w:rPr>
                <w:rFonts w:hint="eastAsia" w:ascii="宋体" w:hAnsi="宋体"/>
                <w:sz w:val="18"/>
                <w:szCs w:val="18"/>
              </w:rPr>
              <w:t>陕西省政务服务网公示</w:t>
            </w:r>
          </w:p>
        </w:tc>
      </w:tr>
      <w:tr w14:paraId="0A51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6F2FEAC">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3EBD7D7">
            <w:pPr>
              <w:spacing w:line="280" w:lineRule="exact"/>
              <w:jc w:val="center"/>
              <w:rPr>
                <w:rFonts w:ascii="宋体" w:hAnsi="宋体"/>
                <w:sz w:val="18"/>
                <w:szCs w:val="18"/>
              </w:rPr>
            </w:pPr>
            <w:r>
              <w:rPr>
                <w:rFonts w:hint="eastAsia" w:ascii="宋体" w:hAnsi="宋体"/>
                <w:sz w:val="18"/>
                <w:szCs w:val="18"/>
              </w:rPr>
              <w:t>房屋产权证明或租赁合同</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F5FFCBE">
            <w:pPr>
              <w:spacing w:line="280" w:lineRule="exact"/>
              <w:jc w:val="center"/>
              <w:rPr>
                <w:rFonts w:ascii="宋体" w:hAnsi="宋体"/>
                <w:sz w:val="18"/>
                <w:szCs w:val="18"/>
              </w:rPr>
            </w:pPr>
            <w:r>
              <w:rPr>
                <w:rFonts w:hint="eastAsia" w:ascii="宋体" w:hAnsi="宋体"/>
                <w:sz w:val="18"/>
                <w:szCs w:val="18"/>
              </w:rPr>
              <w:t>兽药经营许可证核发</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624BE5A9">
            <w:pPr>
              <w:spacing w:line="280" w:lineRule="exact"/>
              <w:jc w:val="center"/>
              <w:rPr>
                <w:rFonts w:ascii="宋体" w:hAnsi="宋体"/>
                <w:sz w:val="18"/>
                <w:szCs w:val="18"/>
              </w:rPr>
            </w:pPr>
            <w:r>
              <w:rPr>
                <w:rFonts w:hint="eastAsia" w:ascii="宋体" w:hAnsi="宋体"/>
                <w:sz w:val="18"/>
                <w:szCs w:val="18"/>
              </w:rPr>
              <w:t>《兽药管理条例》第二十二条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3E478F9">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9CA5990">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9A5E0BE">
            <w:pPr>
              <w:spacing w:line="280" w:lineRule="exact"/>
              <w:jc w:val="center"/>
              <w:rPr>
                <w:rFonts w:ascii="宋体" w:hAnsi="宋体"/>
                <w:sz w:val="18"/>
                <w:szCs w:val="18"/>
              </w:rPr>
            </w:pPr>
            <w:r>
              <w:rPr>
                <w:rFonts w:hint="eastAsia" w:ascii="宋体" w:hAnsi="宋体"/>
                <w:sz w:val="18"/>
                <w:szCs w:val="18"/>
              </w:rPr>
              <w:t>不动产局或房屋出租人</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EB08887">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B413571">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8C91AC7">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24B890A">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C0867B4">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15C5B2A">
            <w:pPr>
              <w:spacing w:line="280" w:lineRule="exact"/>
              <w:jc w:val="center"/>
              <w:rPr>
                <w:rFonts w:ascii="宋体" w:hAnsi="宋体"/>
                <w:sz w:val="18"/>
                <w:szCs w:val="18"/>
              </w:rPr>
            </w:pPr>
            <w:r>
              <w:rPr>
                <w:rFonts w:hint="eastAsia" w:ascii="宋体" w:hAnsi="宋体"/>
                <w:sz w:val="18"/>
                <w:szCs w:val="18"/>
              </w:rPr>
              <w:t>陕西省政务服务网公示</w:t>
            </w:r>
          </w:p>
        </w:tc>
      </w:tr>
      <w:tr w14:paraId="57F0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F650E8E">
            <w:pPr>
              <w:pStyle w:val="47"/>
              <w:numPr>
                <w:ilvl w:val="0"/>
                <w:numId w:val="1"/>
              </w:numPr>
              <w:spacing w:line="280" w:lineRule="exact"/>
              <w:ind w:firstLineChars="0"/>
              <w:jc w:val="left"/>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7604DF9">
            <w:pPr>
              <w:spacing w:line="240" w:lineRule="exact"/>
              <w:rPr>
                <w:rFonts w:ascii="宋体" w:hAnsi="宋体"/>
                <w:sz w:val="18"/>
                <w:szCs w:val="18"/>
              </w:rPr>
            </w:pPr>
            <w:r>
              <w:rPr>
                <w:rFonts w:hint="eastAsia" w:ascii="宋体" w:hAnsi="宋体"/>
                <w:sz w:val="18"/>
                <w:szCs w:val="18"/>
              </w:rPr>
              <w:t>菌种生产经营场所照片、产权证明；菌种检验人员、生产技术人员资格证明；申请母种生产经营许可证的品种为授权品种的，还应当提供品种权人（品种选育人）授权的书面证明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32FB2ADA">
            <w:pPr>
              <w:spacing w:line="280" w:lineRule="exact"/>
              <w:jc w:val="center"/>
              <w:rPr>
                <w:rFonts w:ascii="宋体" w:hAnsi="宋体"/>
                <w:sz w:val="18"/>
                <w:szCs w:val="18"/>
              </w:rPr>
            </w:pPr>
            <w:r>
              <w:rPr>
                <w:rFonts w:hint="eastAsia" w:ascii="宋体" w:hAnsi="宋体"/>
                <w:sz w:val="18"/>
                <w:szCs w:val="18"/>
              </w:rPr>
              <w:t>食用菌菌种生产经营许可证核发（栽培种）</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586B81F7">
            <w:pPr>
              <w:spacing w:after="240" w:line="280" w:lineRule="exact"/>
              <w:jc w:val="center"/>
              <w:rPr>
                <w:rFonts w:ascii="宋体" w:hAnsi="宋体"/>
                <w:sz w:val="18"/>
                <w:szCs w:val="18"/>
              </w:rPr>
            </w:pPr>
            <w:r>
              <w:rPr>
                <w:rFonts w:hint="eastAsia" w:ascii="宋体" w:hAnsi="宋体"/>
                <w:sz w:val="18"/>
                <w:szCs w:val="18"/>
              </w:rPr>
              <w:t>1.《中华人民共和国种子法》第三十一条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B41667B">
            <w:pPr>
              <w:spacing w:line="280" w:lineRule="exact"/>
              <w:jc w:val="center"/>
              <w:rPr>
                <w:rFonts w:ascii="宋体" w:hAnsi="宋体"/>
                <w:sz w:val="18"/>
                <w:szCs w:val="18"/>
              </w:rPr>
            </w:pPr>
            <w:r>
              <w:rPr>
                <w:rFonts w:hint="eastAsia" w:ascii="宋体" w:hAnsi="宋体"/>
                <w:sz w:val="18"/>
                <w:szCs w:val="18"/>
              </w:rPr>
              <w:t>法律、法规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C4D2038">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1D1CB97">
            <w:pPr>
              <w:spacing w:line="280" w:lineRule="exact"/>
              <w:jc w:val="center"/>
              <w:rPr>
                <w:rFonts w:ascii="宋体" w:hAnsi="宋体"/>
                <w:sz w:val="18"/>
                <w:szCs w:val="18"/>
              </w:rPr>
            </w:pPr>
            <w:r>
              <w:rPr>
                <w:rFonts w:hint="eastAsia" w:ascii="宋体" w:hAnsi="宋体"/>
                <w:sz w:val="18"/>
                <w:szCs w:val="18"/>
              </w:rPr>
              <w:t>不动产局或房屋出租人</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141563B">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BB02314">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D6462F9">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3F98DA3">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7948420">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060C2B0">
            <w:pPr>
              <w:spacing w:line="280" w:lineRule="exact"/>
              <w:jc w:val="center"/>
              <w:rPr>
                <w:rFonts w:ascii="宋体" w:hAnsi="宋体"/>
                <w:sz w:val="18"/>
                <w:szCs w:val="18"/>
              </w:rPr>
            </w:pPr>
            <w:r>
              <w:rPr>
                <w:rFonts w:hint="eastAsia" w:ascii="宋体" w:hAnsi="宋体"/>
                <w:sz w:val="18"/>
                <w:szCs w:val="18"/>
              </w:rPr>
              <w:t>陕西省政务服务网公示</w:t>
            </w:r>
          </w:p>
        </w:tc>
      </w:tr>
      <w:tr w14:paraId="32A9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4807DC5F">
            <w:pPr>
              <w:pStyle w:val="47"/>
              <w:numPr>
                <w:ilvl w:val="0"/>
                <w:numId w:val="1"/>
              </w:numPr>
              <w:spacing w:line="280" w:lineRule="exact"/>
              <w:ind w:firstLineChars="0"/>
              <w:jc w:val="left"/>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FF5ECFD">
            <w:pPr>
              <w:spacing w:line="280" w:lineRule="exact"/>
              <w:rPr>
                <w:rFonts w:ascii="宋体" w:hAnsi="宋体"/>
                <w:sz w:val="18"/>
                <w:szCs w:val="18"/>
              </w:rPr>
            </w:pPr>
            <w:r>
              <w:rPr>
                <w:rFonts w:hint="eastAsia" w:ascii="宋体" w:hAnsi="宋体"/>
                <w:sz w:val="18"/>
                <w:szCs w:val="18"/>
              </w:rPr>
              <w:t>菌种生产经营场所照片、产权证明；菌种检验人员、生产技术人员资格证明；申请母种生产经营许可证的品种为授权品种的，还应当提供品种权人（品种选育人）授权的书面证明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FD6AF29">
            <w:pPr>
              <w:spacing w:line="280" w:lineRule="exact"/>
              <w:jc w:val="center"/>
              <w:rPr>
                <w:rFonts w:ascii="宋体" w:hAnsi="宋体"/>
                <w:sz w:val="18"/>
                <w:szCs w:val="18"/>
              </w:rPr>
            </w:pPr>
            <w:r>
              <w:rPr>
                <w:rFonts w:hint="eastAsia" w:ascii="宋体" w:hAnsi="宋体"/>
                <w:sz w:val="18"/>
                <w:szCs w:val="18"/>
              </w:rPr>
              <w:t>食用菌菌种生产经营许可证核发（母钟、原种</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53971B5">
            <w:pPr>
              <w:spacing w:after="240" w:line="280" w:lineRule="exact"/>
              <w:jc w:val="center"/>
              <w:rPr>
                <w:rFonts w:ascii="宋体" w:hAnsi="宋体"/>
                <w:sz w:val="18"/>
                <w:szCs w:val="18"/>
              </w:rPr>
            </w:pPr>
            <w:r>
              <w:rPr>
                <w:rFonts w:hint="eastAsia" w:ascii="宋体" w:hAnsi="宋体"/>
                <w:sz w:val="18"/>
                <w:szCs w:val="18"/>
              </w:rPr>
              <w:t>1.《中华人民共和国种子法》第三十一条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897DB1B">
            <w:pPr>
              <w:spacing w:line="280" w:lineRule="exact"/>
              <w:jc w:val="center"/>
              <w:rPr>
                <w:rFonts w:ascii="宋体" w:hAnsi="宋体"/>
                <w:sz w:val="18"/>
                <w:szCs w:val="18"/>
              </w:rPr>
            </w:pPr>
            <w:r>
              <w:rPr>
                <w:rFonts w:hint="eastAsia" w:ascii="宋体" w:hAnsi="宋体"/>
                <w:sz w:val="18"/>
                <w:szCs w:val="18"/>
              </w:rPr>
              <w:t>法律、法规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7C9D06A">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DFC0534">
            <w:pPr>
              <w:spacing w:line="280" w:lineRule="exact"/>
              <w:jc w:val="center"/>
              <w:rPr>
                <w:rFonts w:ascii="宋体" w:hAnsi="宋体"/>
                <w:sz w:val="18"/>
                <w:szCs w:val="18"/>
              </w:rPr>
            </w:pPr>
            <w:r>
              <w:rPr>
                <w:rFonts w:hint="eastAsia" w:ascii="宋体" w:hAnsi="宋体"/>
                <w:sz w:val="18"/>
                <w:szCs w:val="18"/>
              </w:rPr>
              <w:t>授权企业</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5410D2D">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34DDEA2">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FB4D96A">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7F8E31A">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56D0CB4">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0E78E5CF">
            <w:pPr>
              <w:spacing w:line="280" w:lineRule="exact"/>
              <w:jc w:val="center"/>
              <w:rPr>
                <w:rFonts w:ascii="宋体" w:hAnsi="宋体"/>
                <w:sz w:val="18"/>
                <w:szCs w:val="18"/>
              </w:rPr>
            </w:pPr>
            <w:r>
              <w:rPr>
                <w:rFonts w:hint="eastAsia" w:ascii="宋体" w:hAnsi="宋体"/>
                <w:sz w:val="18"/>
                <w:szCs w:val="18"/>
              </w:rPr>
              <w:t>陕西省政务服务网公示</w:t>
            </w:r>
          </w:p>
        </w:tc>
      </w:tr>
      <w:tr w14:paraId="2307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C111747">
            <w:pPr>
              <w:pStyle w:val="47"/>
              <w:numPr>
                <w:ilvl w:val="0"/>
                <w:numId w:val="1"/>
              </w:numPr>
              <w:spacing w:line="280" w:lineRule="exact"/>
              <w:ind w:firstLineChars="0"/>
              <w:jc w:val="left"/>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77185A9">
            <w:pPr>
              <w:spacing w:line="280" w:lineRule="exact"/>
              <w:rPr>
                <w:rFonts w:ascii="宋体" w:hAnsi="宋体"/>
                <w:sz w:val="18"/>
                <w:szCs w:val="18"/>
              </w:rPr>
            </w:pPr>
            <w:r>
              <w:rPr>
                <w:rFonts w:hint="eastAsia" w:ascii="宋体" w:hAnsi="宋体"/>
                <w:sz w:val="18"/>
                <w:szCs w:val="18"/>
              </w:rPr>
              <w:t>种畜禽品种来源证明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991CDC6">
            <w:pPr>
              <w:spacing w:line="280" w:lineRule="exact"/>
              <w:jc w:val="center"/>
              <w:rPr>
                <w:rFonts w:ascii="宋体" w:hAnsi="宋体"/>
                <w:sz w:val="18"/>
                <w:szCs w:val="18"/>
              </w:rPr>
            </w:pPr>
            <w:r>
              <w:rPr>
                <w:rFonts w:hint="eastAsia" w:ascii="宋体" w:hAnsi="宋体"/>
                <w:sz w:val="18"/>
                <w:szCs w:val="18"/>
              </w:rPr>
              <w:t>种畜禽生产经营许可初审</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0ABE97D6">
            <w:pPr>
              <w:spacing w:line="280" w:lineRule="exact"/>
              <w:rPr>
                <w:rFonts w:ascii="宋体" w:hAnsi="宋体"/>
                <w:sz w:val="18"/>
                <w:szCs w:val="18"/>
              </w:rPr>
            </w:pPr>
            <w:r>
              <w:rPr>
                <w:rFonts w:hint="eastAsia" w:ascii="宋体" w:hAnsi="宋体"/>
                <w:sz w:val="18"/>
                <w:szCs w:val="18"/>
              </w:rPr>
              <w:t>《中华人民共和国畜牧法》第二十二条：从事种畜禽生产经营或者生产商品代仔畜、畜禽的单位、个人，应当取得种畜禽生产经营许可证。申请取得种畜禽生产经营许可证，应当具备下列条件：（一）生产经营的种畜禽必须是通过国家畜禽遗传资源委员会审定或者鉴定的品种、配套系，或者是经批准引进的境外品种、配套系；（二）有与生产经营规模相适应的畜牧兽医技术人员；（三）有与生产经营规模相适应的繁育设施设备；（四）具备法律、行政法规和国务院畜牧兽医行政主管部门规定的种畜禽防疫条件；（五）有完善的质量管理和育种记录制度；（六）具备法律、行政法规规定的其他条件。第二十三条：申请取得生产家畜卵子、冷冻精液、胚胎等遗传材料的生产经营许可证，除应当符合本法第二十二条第二款规定的条件外，还应当具备下列条件：（一）符合国务院畜牧兽医行政主管部门规定的实验室、保存和运输条件；（二）符合国务院畜牧兽医行政主管部门规定的种畜数量和质量要求；（三）体外授精取得的胚胎、使用的卵子来源明确，供体畜符合国家规定的种畜健康标准和质量要求；（四）符合国务院畜牧兽医行政主管部门规定的其他技术要求。</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AF96563">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352B1C7">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EC63B22">
            <w:pPr>
              <w:spacing w:line="280" w:lineRule="exact"/>
              <w:jc w:val="center"/>
              <w:rPr>
                <w:rFonts w:ascii="宋体" w:hAnsi="宋体"/>
                <w:sz w:val="18"/>
                <w:szCs w:val="18"/>
              </w:rPr>
            </w:pPr>
            <w:r>
              <w:rPr>
                <w:rFonts w:hint="eastAsia" w:ascii="宋体" w:hAnsi="宋体"/>
                <w:sz w:val="18"/>
                <w:szCs w:val="18"/>
              </w:rPr>
              <w:t>供种企业</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924FCC4">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15999BC">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05F768F">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33277D6">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168BDE0">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9A7DF83">
            <w:pPr>
              <w:spacing w:line="280" w:lineRule="exact"/>
              <w:jc w:val="center"/>
              <w:rPr>
                <w:rFonts w:ascii="宋体" w:hAnsi="宋体"/>
                <w:sz w:val="18"/>
                <w:szCs w:val="18"/>
              </w:rPr>
            </w:pPr>
            <w:r>
              <w:rPr>
                <w:rFonts w:hint="eastAsia" w:ascii="宋体" w:hAnsi="宋体"/>
                <w:sz w:val="18"/>
                <w:szCs w:val="18"/>
              </w:rPr>
              <w:t>陕西省政务服务网公示</w:t>
            </w:r>
          </w:p>
        </w:tc>
      </w:tr>
      <w:tr w14:paraId="4A10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680EEC1">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DAFD5BA">
            <w:pPr>
              <w:spacing w:line="280" w:lineRule="exact"/>
              <w:jc w:val="center"/>
              <w:rPr>
                <w:rFonts w:ascii="宋体" w:hAnsi="宋体"/>
                <w:sz w:val="18"/>
                <w:szCs w:val="18"/>
              </w:rPr>
            </w:pPr>
            <w:r>
              <w:rPr>
                <w:rFonts w:hint="eastAsia" w:ascii="宋体" w:hAnsi="宋体"/>
                <w:sz w:val="18"/>
                <w:szCs w:val="18"/>
              </w:rPr>
              <w:t>种蜂来源证明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F0A67CD">
            <w:pPr>
              <w:spacing w:line="280" w:lineRule="exact"/>
              <w:jc w:val="center"/>
              <w:rPr>
                <w:rFonts w:ascii="宋体" w:hAnsi="宋体"/>
                <w:sz w:val="18"/>
                <w:szCs w:val="18"/>
              </w:rPr>
            </w:pPr>
            <w:r>
              <w:rPr>
                <w:rFonts w:hint="eastAsia" w:ascii="宋体" w:hAnsi="宋体"/>
                <w:sz w:val="18"/>
                <w:szCs w:val="18"/>
              </w:rPr>
              <w:t>种蜂生产、经营许可证核发</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62E124C2">
            <w:pPr>
              <w:spacing w:after="240" w:line="280" w:lineRule="exact"/>
              <w:rPr>
                <w:rFonts w:ascii="宋体" w:hAnsi="宋体"/>
                <w:sz w:val="18"/>
                <w:szCs w:val="18"/>
              </w:rPr>
            </w:pPr>
            <w:r>
              <w:rPr>
                <w:rFonts w:hint="eastAsia" w:ascii="宋体" w:hAnsi="宋体"/>
                <w:sz w:val="18"/>
                <w:szCs w:val="18"/>
              </w:rPr>
              <w:t>1.《中华人民共和国畜牧法》第二条：在中华人民共和国境内从事畜禽的遗传资源保护利用、繁育、饲养、经营、运输等活动，适用本法。本法所称畜禽，是指列入依照本法第十一条规定公布的畜禽遗传资源目录的畜禽。蜂、蚕的资源保护利用和生产经营，适用本法有关规定。第二十二条：从事种畜禽生产经营或者生产商品代仔畜、畜禽的单位、个人，应当取得种畜禽生产经营许可证。申请取得种畜禽生产经营许可证，应当具备下列条件：（一）生产经营的种畜禽必须是通过国家畜禽遗传资源委员会审定或者鉴定的品种、配套系，或者是经批准引进的境外品种、配套系；（二）有与生产经营规模相适应的畜牧兽医技术人员；（三）有与生产经营规模相适应的繁育设施设备；（四）具备法律、行政法规和国务院畜牧兽医行政主管部门规定的种畜禽防疫条件；（五）有完善的质量管理和育种记录制度；（六）具备法律、行政法规规定的其他条件。</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F3F8733">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CD09C6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29A134D">
            <w:pPr>
              <w:spacing w:line="280" w:lineRule="exact"/>
              <w:jc w:val="center"/>
              <w:rPr>
                <w:rFonts w:ascii="宋体" w:hAnsi="宋体"/>
                <w:sz w:val="18"/>
                <w:szCs w:val="18"/>
              </w:rPr>
            </w:pPr>
            <w:r>
              <w:rPr>
                <w:rFonts w:hint="eastAsia" w:ascii="宋体" w:hAnsi="宋体"/>
                <w:sz w:val="18"/>
                <w:szCs w:val="18"/>
              </w:rPr>
              <w:t>供种企业</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594564D">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F37A0B5">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DAAEC2D">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B67BB9B">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7294021">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2ED1BA31">
            <w:pPr>
              <w:spacing w:line="280" w:lineRule="exact"/>
              <w:jc w:val="center"/>
              <w:rPr>
                <w:rFonts w:ascii="宋体" w:hAnsi="宋体"/>
                <w:sz w:val="18"/>
                <w:szCs w:val="18"/>
              </w:rPr>
            </w:pPr>
            <w:r>
              <w:rPr>
                <w:rFonts w:hint="eastAsia" w:ascii="宋体" w:hAnsi="宋体"/>
                <w:sz w:val="18"/>
                <w:szCs w:val="18"/>
              </w:rPr>
              <w:t>陕西省政务服务网公示</w:t>
            </w:r>
          </w:p>
        </w:tc>
      </w:tr>
      <w:tr w14:paraId="7BB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1EB71B1">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B71271A">
            <w:pPr>
              <w:spacing w:line="280" w:lineRule="exact"/>
              <w:jc w:val="center"/>
              <w:rPr>
                <w:rFonts w:ascii="宋体" w:hAnsi="宋体"/>
                <w:sz w:val="18"/>
                <w:szCs w:val="18"/>
              </w:rPr>
            </w:pPr>
            <w:r>
              <w:rPr>
                <w:rFonts w:hint="eastAsia" w:ascii="宋体" w:hAnsi="宋体"/>
                <w:sz w:val="18"/>
                <w:szCs w:val="18"/>
              </w:rPr>
              <w:t>变更法定代表人的，根据公司章程的规定提交原任法定代表人的免职证明和新任法定代表人的任职证明。（股东会决议、股东决定由股东签署，董事会决议由公司董事签字）</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3C347EF">
            <w:pPr>
              <w:spacing w:line="280" w:lineRule="exact"/>
              <w:jc w:val="center"/>
              <w:rPr>
                <w:rFonts w:ascii="宋体" w:hAnsi="宋体"/>
                <w:sz w:val="18"/>
                <w:szCs w:val="18"/>
              </w:rPr>
            </w:pPr>
            <w:r>
              <w:rPr>
                <w:rFonts w:hint="eastAsia" w:ascii="宋体" w:hAnsi="宋体"/>
                <w:sz w:val="18"/>
                <w:szCs w:val="18"/>
              </w:rPr>
              <w:t>公司变更</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12AA751F">
            <w:pPr>
              <w:spacing w:line="280" w:lineRule="exact"/>
              <w:jc w:val="center"/>
              <w:rPr>
                <w:rFonts w:ascii="宋体" w:hAnsi="宋体"/>
                <w:sz w:val="18"/>
                <w:szCs w:val="18"/>
              </w:rPr>
            </w:pPr>
            <w:r>
              <w:rPr>
                <w:rFonts w:hint="eastAsia" w:ascii="宋体" w:hAnsi="宋体"/>
                <w:sz w:val="18"/>
                <w:szCs w:val="18"/>
              </w:rPr>
              <w:t>《中华人民共和国公司登记管理条例》第五章第二十七条（第一项）</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7FA5F12">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57E3CB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04245B7">
            <w:pPr>
              <w:spacing w:line="280" w:lineRule="exact"/>
              <w:jc w:val="center"/>
              <w:rPr>
                <w:rFonts w:ascii="宋体" w:hAnsi="宋体"/>
                <w:sz w:val="18"/>
                <w:szCs w:val="18"/>
              </w:rPr>
            </w:pPr>
            <w:r>
              <w:rPr>
                <w:rFonts w:hint="eastAsia" w:ascii="宋体" w:hAnsi="宋体"/>
                <w:sz w:val="18"/>
                <w:szCs w:val="18"/>
              </w:rPr>
              <w:t>企业股东</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0750962">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8D64BE7">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56F8838">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5C90093">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61B76A4">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8867FA9">
            <w:pPr>
              <w:spacing w:line="280" w:lineRule="exact"/>
              <w:jc w:val="center"/>
              <w:rPr>
                <w:rFonts w:ascii="宋体" w:hAnsi="宋体"/>
                <w:sz w:val="18"/>
                <w:szCs w:val="18"/>
              </w:rPr>
            </w:pPr>
            <w:r>
              <w:rPr>
                <w:rFonts w:hint="eastAsia" w:ascii="宋体" w:hAnsi="宋体"/>
                <w:sz w:val="18"/>
                <w:szCs w:val="18"/>
              </w:rPr>
              <w:t>陕西省政务服务网公示</w:t>
            </w:r>
          </w:p>
        </w:tc>
      </w:tr>
      <w:tr w14:paraId="1846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04BD592">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5B136F9">
            <w:pPr>
              <w:spacing w:line="280" w:lineRule="exact"/>
              <w:jc w:val="center"/>
              <w:rPr>
                <w:rFonts w:ascii="宋体" w:hAnsi="宋体"/>
                <w:sz w:val="18"/>
                <w:szCs w:val="18"/>
              </w:rPr>
            </w:pPr>
            <w:r>
              <w:rPr>
                <w:rFonts w:hint="eastAsia" w:ascii="宋体" w:hAnsi="宋体"/>
                <w:sz w:val="18"/>
                <w:szCs w:val="18"/>
              </w:rPr>
              <w:t>公司法定代表人更改姓名的，提交公安部门出具的证明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930C670">
            <w:pPr>
              <w:spacing w:line="280" w:lineRule="exact"/>
              <w:jc w:val="center"/>
              <w:rPr>
                <w:rFonts w:ascii="宋体" w:hAnsi="宋体"/>
                <w:sz w:val="18"/>
                <w:szCs w:val="18"/>
              </w:rPr>
            </w:pPr>
            <w:r>
              <w:rPr>
                <w:rFonts w:hint="eastAsia" w:ascii="宋体" w:hAnsi="宋体"/>
                <w:sz w:val="18"/>
                <w:szCs w:val="18"/>
              </w:rPr>
              <w:t>公司变更</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0282B73D">
            <w:pPr>
              <w:spacing w:line="280" w:lineRule="exact"/>
              <w:jc w:val="center"/>
              <w:rPr>
                <w:rFonts w:ascii="宋体" w:hAnsi="宋体"/>
                <w:sz w:val="18"/>
                <w:szCs w:val="18"/>
              </w:rPr>
            </w:pPr>
            <w:r>
              <w:rPr>
                <w:rFonts w:hint="eastAsia" w:ascii="宋体" w:hAnsi="宋体"/>
                <w:sz w:val="18"/>
                <w:szCs w:val="18"/>
              </w:rPr>
              <w:t>《中华人民共和国公司登记管理条例》第五章第二十七条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E53F41B">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1C80E63">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4509219">
            <w:pPr>
              <w:spacing w:line="280" w:lineRule="exact"/>
              <w:jc w:val="center"/>
              <w:rPr>
                <w:rFonts w:ascii="宋体" w:hAnsi="宋体"/>
                <w:sz w:val="18"/>
                <w:szCs w:val="18"/>
              </w:rPr>
            </w:pPr>
            <w:r>
              <w:rPr>
                <w:rFonts w:hint="eastAsia" w:ascii="宋体" w:hAnsi="宋体"/>
                <w:sz w:val="18"/>
                <w:szCs w:val="18"/>
              </w:rPr>
              <w:t>公安部门</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AE1287A">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EF13AC9">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84E22DF">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0E7A14B">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AD3D0FE">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3A25B04">
            <w:pPr>
              <w:spacing w:line="280" w:lineRule="exact"/>
              <w:jc w:val="center"/>
              <w:rPr>
                <w:rFonts w:ascii="宋体" w:hAnsi="宋体"/>
                <w:sz w:val="18"/>
                <w:szCs w:val="18"/>
              </w:rPr>
            </w:pPr>
            <w:r>
              <w:rPr>
                <w:rFonts w:hint="eastAsia" w:ascii="宋体" w:hAnsi="宋体"/>
                <w:sz w:val="18"/>
                <w:szCs w:val="18"/>
              </w:rPr>
              <w:t>陕西省政务服务网公示</w:t>
            </w:r>
          </w:p>
        </w:tc>
      </w:tr>
      <w:tr w14:paraId="473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F3B8F0B">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533693B">
            <w:pPr>
              <w:spacing w:line="280" w:lineRule="exact"/>
              <w:jc w:val="center"/>
              <w:rPr>
                <w:rFonts w:ascii="宋体" w:hAnsi="宋体"/>
                <w:sz w:val="18"/>
                <w:szCs w:val="18"/>
              </w:rPr>
            </w:pPr>
            <w:r>
              <w:rPr>
                <w:rFonts w:hint="eastAsia" w:ascii="宋体" w:hAnsi="宋体"/>
                <w:sz w:val="18"/>
                <w:szCs w:val="18"/>
              </w:rPr>
              <w:t>变更股东的，股东向其他股东转让全部股权的，提交股东双方签署的股权转让协议或者股权交割证明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3A76BA3">
            <w:pPr>
              <w:spacing w:line="280" w:lineRule="exact"/>
              <w:jc w:val="center"/>
              <w:rPr>
                <w:rFonts w:ascii="宋体" w:hAnsi="宋体"/>
                <w:sz w:val="18"/>
                <w:szCs w:val="18"/>
              </w:rPr>
            </w:pPr>
            <w:r>
              <w:rPr>
                <w:rFonts w:hint="eastAsia" w:ascii="宋体" w:hAnsi="宋体"/>
                <w:sz w:val="18"/>
                <w:szCs w:val="18"/>
              </w:rPr>
              <w:t>公司变更</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1939664">
            <w:pPr>
              <w:spacing w:line="280" w:lineRule="exact"/>
              <w:jc w:val="center"/>
              <w:rPr>
                <w:rFonts w:ascii="宋体" w:hAnsi="宋体"/>
                <w:sz w:val="18"/>
                <w:szCs w:val="18"/>
              </w:rPr>
            </w:pPr>
            <w:r>
              <w:rPr>
                <w:rFonts w:hint="eastAsia" w:ascii="宋体" w:hAnsi="宋体"/>
                <w:sz w:val="18"/>
                <w:szCs w:val="18"/>
              </w:rPr>
              <w:t>《中华人民共和国公司登记管理条例》第五章第二十七条（第一项）</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172F141D">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3CACA6B">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5B5BEC4">
            <w:pPr>
              <w:spacing w:line="280" w:lineRule="exact"/>
              <w:jc w:val="center"/>
              <w:rPr>
                <w:rFonts w:ascii="宋体" w:hAnsi="宋体"/>
                <w:sz w:val="18"/>
                <w:szCs w:val="18"/>
              </w:rPr>
            </w:pPr>
            <w:r>
              <w:rPr>
                <w:rFonts w:hint="eastAsia" w:ascii="宋体" w:hAnsi="宋体"/>
                <w:sz w:val="18"/>
                <w:szCs w:val="18"/>
              </w:rPr>
              <w:t>企业股东</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CDEEB39">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4DCD9E95">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FD8055F">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AC023FF">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ECED225">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35C6B486">
            <w:pPr>
              <w:spacing w:line="280" w:lineRule="exact"/>
              <w:jc w:val="center"/>
              <w:rPr>
                <w:rFonts w:ascii="宋体" w:hAnsi="宋体"/>
                <w:sz w:val="18"/>
                <w:szCs w:val="18"/>
              </w:rPr>
            </w:pPr>
            <w:r>
              <w:rPr>
                <w:rFonts w:hint="eastAsia" w:ascii="宋体" w:hAnsi="宋体"/>
                <w:sz w:val="18"/>
                <w:szCs w:val="18"/>
              </w:rPr>
              <w:t>陕西省政务服务网公示</w:t>
            </w:r>
          </w:p>
        </w:tc>
      </w:tr>
      <w:tr w14:paraId="5D25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F15A12C">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92D7E1B">
            <w:pPr>
              <w:spacing w:line="280" w:lineRule="exact"/>
              <w:jc w:val="center"/>
              <w:rPr>
                <w:rFonts w:ascii="宋体" w:hAnsi="宋体"/>
                <w:sz w:val="18"/>
                <w:szCs w:val="18"/>
              </w:rPr>
            </w:pPr>
            <w:r>
              <w:rPr>
                <w:rFonts w:hint="eastAsia" w:ascii="宋体" w:hAnsi="宋体"/>
                <w:sz w:val="18"/>
                <w:szCs w:val="18"/>
              </w:rPr>
              <w:t>变更股东或发起人名称或姓名的，提交股东或发起人名称或姓名变更证明；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5EF7889">
            <w:pPr>
              <w:spacing w:line="280" w:lineRule="exact"/>
              <w:jc w:val="center"/>
              <w:rPr>
                <w:rFonts w:ascii="宋体" w:hAnsi="宋体"/>
                <w:sz w:val="18"/>
                <w:szCs w:val="18"/>
              </w:rPr>
            </w:pPr>
            <w:r>
              <w:rPr>
                <w:rFonts w:hint="eastAsia" w:ascii="宋体" w:hAnsi="宋体"/>
                <w:sz w:val="18"/>
                <w:szCs w:val="18"/>
              </w:rPr>
              <w:t>公司变更</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B7D351F">
            <w:pPr>
              <w:spacing w:line="280" w:lineRule="exact"/>
              <w:jc w:val="center"/>
              <w:rPr>
                <w:rFonts w:ascii="宋体" w:hAnsi="宋体"/>
                <w:sz w:val="18"/>
                <w:szCs w:val="18"/>
              </w:rPr>
            </w:pPr>
            <w:r>
              <w:rPr>
                <w:rFonts w:hint="eastAsia" w:ascii="宋体" w:hAnsi="宋体"/>
                <w:sz w:val="18"/>
                <w:szCs w:val="18"/>
              </w:rPr>
              <w:t>《中华人民共和国公司登记管理条例》第五章第三十四条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830E1F9">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7C3485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374565D">
            <w:pPr>
              <w:spacing w:line="280" w:lineRule="exact"/>
              <w:jc w:val="center"/>
              <w:rPr>
                <w:rFonts w:ascii="宋体" w:hAnsi="宋体"/>
                <w:sz w:val="18"/>
                <w:szCs w:val="18"/>
              </w:rPr>
            </w:pPr>
            <w:r>
              <w:rPr>
                <w:rFonts w:hint="eastAsia" w:ascii="宋体" w:hAnsi="宋体"/>
                <w:sz w:val="18"/>
                <w:szCs w:val="18"/>
              </w:rPr>
              <w:t>企业股东</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4AAEBF6">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15F62BA">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5A2555D">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E6AB6AE">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413BD89">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3154E2B">
            <w:pPr>
              <w:spacing w:line="280" w:lineRule="exact"/>
              <w:jc w:val="center"/>
              <w:rPr>
                <w:rFonts w:ascii="宋体" w:hAnsi="宋体"/>
                <w:sz w:val="18"/>
                <w:szCs w:val="18"/>
              </w:rPr>
            </w:pPr>
            <w:r>
              <w:rPr>
                <w:rFonts w:hint="eastAsia" w:ascii="宋体" w:hAnsi="宋体"/>
                <w:sz w:val="18"/>
                <w:szCs w:val="18"/>
              </w:rPr>
              <w:t>陕西省政务服务网公示</w:t>
            </w:r>
          </w:p>
        </w:tc>
      </w:tr>
      <w:tr w14:paraId="70B7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1A2C4137">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0231085">
            <w:pPr>
              <w:spacing w:line="280" w:lineRule="exact"/>
              <w:jc w:val="center"/>
              <w:rPr>
                <w:rFonts w:ascii="宋体" w:hAnsi="宋体"/>
                <w:sz w:val="18"/>
                <w:szCs w:val="18"/>
              </w:rPr>
            </w:pPr>
            <w:r>
              <w:rPr>
                <w:rFonts w:hint="eastAsia" w:ascii="宋体" w:hAnsi="宋体"/>
                <w:sz w:val="18"/>
                <w:szCs w:val="18"/>
              </w:rPr>
              <w:t>因合并(分立)办理公司设立、变更登记的，提交载明合并(分立)情况的解散公司的注销证明或载明分立情况的存续公司的变更证明。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3392C373">
            <w:pPr>
              <w:spacing w:line="280" w:lineRule="exact"/>
              <w:jc w:val="center"/>
              <w:rPr>
                <w:rFonts w:ascii="宋体" w:hAnsi="宋体"/>
                <w:sz w:val="18"/>
                <w:szCs w:val="18"/>
              </w:rPr>
            </w:pPr>
            <w:r>
              <w:rPr>
                <w:rFonts w:hint="eastAsia" w:ascii="宋体" w:hAnsi="宋体"/>
                <w:sz w:val="18"/>
                <w:szCs w:val="18"/>
              </w:rPr>
              <w:t>因公司合并(分立)申请设立、变更或注销登记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2633C5B1">
            <w:pPr>
              <w:spacing w:line="280" w:lineRule="exact"/>
              <w:jc w:val="center"/>
              <w:rPr>
                <w:rFonts w:ascii="宋体" w:hAnsi="宋体"/>
                <w:sz w:val="18"/>
                <w:szCs w:val="18"/>
              </w:rPr>
            </w:pPr>
            <w:r>
              <w:rPr>
                <w:rFonts w:hint="eastAsia" w:ascii="宋体" w:hAnsi="宋体"/>
                <w:sz w:val="18"/>
                <w:szCs w:val="18"/>
              </w:rPr>
              <w:t>《中华人民共和国公司法》第九章第一百七十九条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47497A0">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9939F2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5FE5B01">
            <w:pPr>
              <w:spacing w:line="280" w:lineRule="exact"/>
              <w:jc w:val="center"/>
              <w:rPr>
                <w:rFonts w:ascii="宋体" w:hAnsi="宋体"/>
                <w:sz w:val="18"/>
                <w:szCs w:val="18"/>
              </w:rPr>
            </w:pPr>
            <w:r>
              <w:rPr>
                <w:rFonts w:hint="eastAsia" w:ascii="宋体" w:hAnsi="宋体"/>
                <w:sz w:val="18"/>
                <w:szCs w:val="18"/>
              </w:rPr>
              <w:t>企业股东</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6CAB53B">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EFFB51D">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C859252">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F36E45D">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82C4F3A">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7E05379">
            <w:pPr>
              <w:spacing w:line="280" w:lineRule="exact"/>
              <w:jc w:val="center"/>
              <w:rPr>
                <w:rFonts w:ascii="宋体" w:hAnsi="宋体"/>
                <w:sz w:val="18"/>
                <w:szCs w:val="18"/>
              </w:rPr>
            </w:pPr>
            <w:r>
              <w:rPr>
                <w:rFonts w:hint="eastAsia" w:ascii="宋体" w:hAnsi="宋体"/>
                <w:sz w:val="18"/>
                <w:szCs w:val="18"/>
              </w:rPr>
              <w:t>陕西省政务服务网公示</w:t>
            </w:r>
          </w:p>
        </w:tc>
      </w:tr>
      <w:tr w14:paraId="722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0A014B5">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AC91C51">
            <w:pPr>
              <w:spacing w:line="280" w:lineRule="exact"/>
              <w:jc w:val="center"/>
              <w:rPr>
                <w:rFonts w:ascii="宋体" w:hAnsi="宋体"/>
                <w:sz w:val="18"/>
                <w:szCs w:val="18"/>
              </w:rPr>
            </w:pPr>
            <w:r>
              <w:rPr>
                <w:rFonts w:hint="eastAsia" w:ascii="宋体" w:hAnsi="宋体"/>
                <w:sz w:val="18"/>
                <w:szCs w:val="18"/>
              </w:rPr>
              <w:t>载明合并(分立)情况的导致公司解散的注销证明、新设或存续公司的设立或变更证明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D2DD880">
            <w:pPr>
              <w:spacing w:line="280" w:lineRule="exact"/>
              <w:jc w:val="center"/>
              <w:rPr>
                <w:rFonts w:ascii="宋体" w:hAnsi="宋体"/>
                <w:sz w:val="18"/>
                <w:szCs w:val="18"/>
              </w:rPr>
            </w:pPr>
            <w:r>
              <w:rPr>
                <w:rFonts w:hint="eastAsia" w:ascii="宋体" w:hAnsi="宋体"/>
                <w:sz w:val="18"/>
                <w:szCs w:val="18"/>
              </w:rPr>
              <w:t>因合并(分立)公司申请其分公司变更</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548BF7E8">
            <w:pPr>
              <w:spacing w:line="280" w:lineRule="exact"/>
              <w:jc w:val="center"/>
              <w:rPr>
                <w:rFonts w:ascii="宋体" w:hAnsi="宋体"/>
                <w:sz w:val="18"/>
                <w:szCs w:val="18"/>
              </w:rPr>
            </w:pPr>
            <w:r>
              <w:rPr>
                <w:rFonts w:hint="eastAsia" w:ascii="宋体" w:hAnsi="宋体"/>
                <w:sz w:val="18"/>
                <w:szCs w:val="18"/>
              </w:rPr>
              <w:t>《中华人民共和国公司法》第九章第一百八十条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E588C00">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77AB17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5CC5F3B">
            <w:pPr>
              <w:spacing w:line="280" w:lineRule="exact"/>
              <w:jc w:val="center"/>
              <w:rPr>
                <w:rFonts w:ascii="宋体" w:hAnsi="宋体"/>
                <w:sz w:val="18"/>
                <w:szCs w:val="18"/>
              </w:rPr>
            </w:pPr>
            <w:r>
              <w:rPr>
                <w:rFonts w:hint="eastAsia" w:ascii="宋体" w:hAnsi="宋体"/>
                <w:sz w:val="18"/>
                <w:szCs w:val="18"/>
              </w:rPr>
              <w:t>企业股东</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F48F087">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8739571">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64542D3">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C75BD39">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E9543E7">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12FD01F">
            <w:pPr>
              <w:spacing w:line="280" w:lineRule="exact"/>
              <w:jc w:val="center"/>
              <w:rPr>
                <w:rFonts w:ascii="宋体" w:hAnsi="宋体"/>
                <w:sz w:val="18"/>
                <w:szCs w:val="18"/>
              </w:rPr>
            </w:pPr>
            <w:r>
              <w:rPr>
                <w:rFonts w:hint="eastAsia" w:ascii="宋体" w:hAnsi="宋体"/>
                <w:sz w:val="18"/>
                <w:szCs w:val="18"/>
              </w:rPr>
              <w:t>陕西省政务服务网公示</w:t>
            </w:r>
          </w:p>
        </w:tc>
      </w:tr>
      <w:tr w14:paraId="27F0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7F0D6E8">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FC54CF8">
            <w:pPr>
              <w:spacing w:line="280" w:lineRule="exact"/>
              <w:jc w:val="center"/>
              <w:rPr>
                <w:rFonts w:ascii="宋体" w:hAnsi="宋体"/>
                <w:sz w:val="18"/>
                <w:szCs w:val="18"/>
              </w:rPr>
            </w:pPr>
            <w:r>
              <w:rPr>
                <w:rFonts w:hint="eastAsia" w:ascii="宋体" w:hAnsi="宋体"/>
                <w:sz w:val="18"/>
                <w:szCs w:val="18"/>
              </w:rPr>
              <w:t>载明合并（分立）情况的解散公司注销证明、新设或存续公司的设立或变更证明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E69897F">
            <w:pPr>
              <w:spacing w:line="280" w:lineRule="exact"/>
              <w:jc w:val="center"/>
              <w:rPr>
                <w:rFonts w:ascii="宋体" w:hAnsi="宋体"/>
                <w:sz w:val="18"/>
                <w:szCs w:val="18"/>
              </w:rPr>
            </w:pPr>
            <w:r>
              <w:rPr>
                <w:rFonts w:hint="eastAsia" w:ascii="宋体" w:hAnsi="宋体"/>
                <w:sz w:val="18"/>
                <w:szCs w:val="18"/>
              </w:rPr>
              <w:t>因合并(分立)公司申请其持有股权所在公司的变更登记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30CCA070">
            <w:pPr>
              <w:spacing w:line="280" w:lineRule="exact"/>
              <w:jc w:val="center"/>
              <w:rPr>
                <w:rFonts w:ascii="宋体" w:hAnsi="宋体"/>
                <w:sz w:val="18"/>
                <w:szCs w:val="18"/>
              </w:rPr>
            </w:pPr>
            <w:r>
              <w:rPr>
                <w:rFonts w:hint="eastAsia" w:ascii="宋体" w:hAnsi="宋体"/>
                <w:sz w:val="18"/>
                <w:szCs w:val="18"/>
              </w:rPr>
              <w:t>《中华人民共和国公司法》第九章第一百八十条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A100650">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1113007">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4B3AA1C">
            <w:pPr>
              <w:spacing w:line="280" w:lineRule="exact"/>
              <w:jc w:val="center"/>
              <w:rPr>
                <w:rFonts w:ascii="宋体" w:hAnsi="宋体"/>
                <w:sz w:val="18"/>
                <w:szCs w:val="18"/>
              </w:rPr>
            </w:pPr>
            <w:r>
              <w:rPr>
                <w:rFonts w:hint="eastAsia" w:ascii="宋体" w:hAnsi="宋体"/>
                <w:sz w:val="18"/>
                <w:szCs w:val="18"/>
              </w:rPr>
              <w:t>企业股东</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397C2FC">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42BFF085">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9B2EDC3">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B065CC2">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9091655">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9EDB095">
            <w:pPr>
              <w:spacing w:line="280" w:lineRule="exact"/>
              <w:jc w:val="center"/>
              <w:rPr>
                <w:rFonts w:ascii="宋体" w:hAnsi="宋体"/>
                <w:sz w:val="18"/>
                <w:szCs w:val="18"/>
              </w:rPr>
            </w:pPr>
            <w:r>
              <w:rPr>
                <w:rFonts w:hint="eastAsia" w:ascii="宋体" w:hAnsi="宋体"/>
                <w:sz w:val="18"/>
                <w:szCs w:val="18"/>
              </w:rPr>
              <w:t>陕西省政务服务网公示</w:t>
            </w:r>
          </w:p>
        </w:tc>
      </w:tr>
      <w:tr w14:paraId="060C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F782503">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8554AC6">
            <w:pPr>
              <w:spacing w:line="280" w:lineRule="exact"/>
              <w:jc w:val="center"/>
              <w:rPr>
                <w:rFonts w:ascii="宋体" w:hAnsi="宋体"/>
                <w:sz w:val="18"/>
                <w:szCs w:val="18"/>
              </w:rPr>
            </w:pPr>
            <w:r>
              <w:rPr>
                <w:rFonts w:hint="eastAsia" w:ascii="宋体" w:hAnsi="宋体"/>
                <w:sz w:val="18"/>
                <w:szCs w:val="18"/>
              </w:rPr>
              <w:t>其他合伙人提交有关法律法规规定的资格证明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69FF29A">
            <w:pPr>
              <w:spacing w:line="280" w:lineRule="exact"/>
              <w:jc w:val="center"/>
              <w:rPr>
                <w:rFonts w:ascii="宋体" w:hAnsi="宋体"/>
                <w:sz w:val="18"/>
                <w:szCs w:val="18"/>
              </w:rPr>
            </w:pPr>
            <w:r>
              <w:rPr>
                <w:rFonts w:hint="eastAsia" w:ascii="宋体" w:hAnsi="宋体"/>
                <w:sz w:val="18"/>
                <w:szCs w:val="18"/>
              </w:rPr>
              <w:t>合伙企业设立登记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5F74381F">
            <w:pPr>
              <w:spacing w:line="280" w:lineRule="exact"/>
              <w:jc w:val="center"/>
              <w:rPr>
                <w:rFonts w:ascii="宋体" w:hAnsi="宋体"/>
                <w:sz w:val="18"/>
                <w:szCs w:val="18"/>
              </w:rPr>
            </w:pPr>
            <w:r>
              <w:rPr>
                <w:rFonts w:hint="eastAsia" w:ascii="宋体" w:hAnsi="宋体"/>
                <w:sz w:val="18"/>
                <w:szCs w:val="18"/>
              </w:rPr>
              <w:t>《中华人民共和国合伙企业法》第一章第九条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014FA8F">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73B3A7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2C4C6DA">
            <w:pPr>
              <w:spacing w:line="280" w:lineRule="exact"/>
              <w:jc w:val="center"/>
              <w:rPr>
                <w:rFonts w:ascii="宋体" w:hAnsi="宋体"/>
                <w:sz w:val="18"/>
                <w:szCs w:val="18"/>
              </w:rPr>
            </w:pPr>
            <w:r>
              <w:rPr>
                <w:rFonts w:hint="eastAsia" w:ascii="宋体" w:hAnsi="宋体"/>
                <w:sz w:val="18"/>
                <w:szCs w:val="18"/>
              </w:rPr>
              <w:t>合伙人</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5839567">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E0FFEB2">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20F2937">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077DECE">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B68A86D">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1B0CFB54">
            <w:pPr>
              <w:spacing w:line="280" w:lineRule="exact"/>
              <w:jc w:val="center"/>
              <w:rPr>
                <w:rFonts w:ascii="宋体" w:hAnsi="宋体"/>
                <w:sz w:val="18"/>
                <w:szCs w:val="18"/>
              </w:rPr>
            </w:pPr>
            <w:r>
              <w:rPr>
                <w:rFonts w:hint="eastAsia" w:ascii="宋体" w:hAnsi="宋体"/>
                <w:sz w:val="18"/>
                <w:szCs w:val="18"/>
              </w:rPr>
              <w:t>陕西省政务服务网公示</w:t>
            </w:r>
          </w:p>
        </w:tc>
      </w:tr>
      <w:tr w14:paraId="3F7A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E2A4AA6">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84DF5BF">
            <w:pPr>
              <w:spacing w:line="260" w:lineRule="exact"/>
              <w:jc w:val="center"/>
              <w:rPr>
                <w:rFonts w:ascii="宋体" w:hAnsi="宋体"/>
                <w:sz w:val="18"/>
                <w:szCs w:val="18"/>
              </w:rPr>
            </w:pPr>
            <w:r>
              <w:rPr>
                <w:rFonts w:hint="eastAsia" w:ascii="宋体" w:hAnsi="宋体"/>
                <w:sz w:val="18"/>
                <w:szCs w:val="18"/>
              </w:rPr>
              <w:t>全体合伙人对各合伙人认缴或者实际缴付出资的确认书。（以非货币形式出资的，应载明全体合伙人协商作价出资情况或提交经全体合伙人委托的法定评估机构出具的估作价证明）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0E61377">
            <w:pPr>
              <w:spacing w:line="280" w:lineRule="exact"/>
              <w:jc w:val="center"/>
              <w:rPr>
                <w:rFonts w:ascii="宋体" w:hAnsi="宋体"/>
                <w:sz w:val="18"/>
                <w:szCs w:val="18"/>
              </w:rPr>
            </w:pPr>
            <w:r>
              <w:rPr>
                <w:rFonts w:hint="eastAsia" w:ascii="宋体" w:hAnsi="宋体"/>
                <w:sz w:val="18"/>
                <w:szCs w:val="18"/>
              </w:rPr>
              <w:t>合伙企业设立登记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85FF52E">
            <w:pPr>
              <w:spacing w:line="280" w:lineRule="exact"/>
              <w:jc w:val="center"/>
              <w:rPr>
                <w:rFonts w:ascii="宋体" w:hAnsi="宋体"/>
                <w:sz w:val="18"/>
                <w:szCs w:val="18"/>
              </w:rPr>
            </w:pPr>
            <w:r>
              <w:rPr>
                <w:rFonts w:hint="eastAsia" w:ascii="宋体" w:hAnsi="宋体"/>
                <w:sz w:val="18"/>
                <w:szCs w:val="18"/>
              </w:rPr>
              <w:t>《中华人民共和国合伙企业法》第一章第十六条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CDC15AC">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9A40C58">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B63D285">
            <w:pPr>
              <w:spacing w:line="280" w:lineRule="exact"/>
              <w:jc w:val="center"/>
              <w:rPr>
                <w:rFonts w:ascii="宋体" w:hAnsi="宋体"/>
                <w:sz w:val="18"/>
                <w:szCs w:val="18"/>
              </w:rPr>
            </w:pPr>
            <w:r>
              <w:rPr>
                <w:rFonts w:hint="eastAsia" w:ascii="宋体" w:hAnsi="宋体"/>
                <w:sz w:val="18"/>
                <w:szCs w:val="18"/>
              </w:rPr>
              <w:t>全体合伙人</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F2FBD2D">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14C702A">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CA7C37F">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0A9C44B">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ACFCD4C">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8AA8CCB">
            <w:pPr>
              <w:spacing w:line="280" w:lineRule="exact"/>
              <w:jc w:val="center"/>
              <w:rPr>
                <w:rFonts w:ascii="宋体" w:hAnsi="宋体"/>
                <w:sz w:val="18"/>
                <w:szCs w:val="18"/>
              </w:rPr>
            </w:pPr>
            <w:r>
              <w:rPr>
                <w:rFonts w:hint="eastAsia" w:ascii="宋体" w:hAnsi="宋体"/>
                <w:sz w:val="18"/>
                <w:szCs w:val="18"/>
              </w:rPr>
              <w:t>陕西省政务服务网公示</w:t>
            </w:r>
          </w:p>
        </w:tc>
      </w:tr>
      <w:tr w14:paraId="0C16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CE33838">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1F81105">
            <w:pPr>
              <w:spacing w:line="240" w:lineRule="exact"/>
              <w:jc w:val="center"/>
              <w:rPr>
                <w:rFonts w:ascii="宋体" w:hAnsi="宋体"/>
                <w:sz w:val="18"/>
                <w:szCs w:val="18"/>
              </w:rPr>
            </w:pPr>
            <w:r>
              <w:rPr>
                <w:rFonts w:hint="eastAsia" w:ascii="宋体" w:hAnsi="宋体"/>
                <w:sz w:val="18"/>
                <w:szCs w:val="18"/>
              </w:rPr>
              <w:t>法律、行政法规规定设立特殊的普通合伙企业需要提交合伙人的职业资格证明的，提交相应证明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542ED74">
            <w:pPr>
              <w:spacing w:line="240" w:lineRule="exact"/>
              <w:jc w:val="center"/>
              <w:rPr>
                <w:rFonts w:ascii="宋体" w:hAnsi="宋体"/>
                <w:sz w:val="18"/>
                <w:szCs w:val="18"/>
              </w:rPr>
            </w:pPr>
            <w:r>
              <w:rPr>
                <w:rFonts w:hint="eastAsia" w:ascii="宋体" w:hAnsi="宋体"/>
                <w:sz w:val="18"/>
                <w:szCs w:val="18"/>
              </w:rPr>
              <w:t>合伙企业设立登记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6244DE6">
            <w:pPr>
              <w:spacing w:line="240" w:lineRule="exact"/>
              <w:jc w:val="center"/>
              <w:rPr>
                <w:rFonts w:ascii="宋体" w:hAnsi="宋体"/>
                <w:sz w:val="18"/>
                <w:szCs w:val="18"/>
              </w:rPr>
            </w:pPr>
            <w:r>
              <w:rPr>
                <w:rFonts w:hint="eastAsia" w:ascii="宋体" w:hAnsi="宋体"/>
                <w:sz w:val="18"/>
                <w:szCs w:val="18"/>
              </w:rPr>
              <w:t>《中华人民共和国合伙企业法》第一章第五十五条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A99B1AC">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CF5A04F">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EBEC310">
            <w:pPr>
              <w:spacing w:line="280" w:lineRule="exact"/>
              <w:jc w:val="center"/>
              <w:rPr>
                <w:rFonts w:ascii="宋体" w:hAnsi="宋体"/>
                <w:sz w:val="18"/>
                <w:szCs w:val="18"/>
              </w:rPr>
            </w:pPr>
            <w:r>
              <w:rPr>
                <w:rFonts w:hint="eastAsia" w:ascii="宋体" w:hAnsi="宋体"/>
                <w:sz w:val="18"/>
                <w:szCs w:val="18"/>
              </w:rPr>
              <w:t>合伙人</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84D4151">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BB1A7B2">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E202442">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71485EF">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CCCC52B">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01C0B82">
            <w:pPr>
              <w:spacing w:line="280" w:lineRule="exact"/>
              <w:jc w:val="center"/>
              <w:rPr>
                <w:rFonts w:ascii="宋体" w:hAnsi="宋体"/>
                <w:sz w:val="18"/>
                <w:szCs w:val="18"/>
              </w:rPr>
            </w:pPr>
            <w:r>
              <w:rPr>
                <w:rFonts w:hint="eastAsia" w:ascii="宋体" w:hAnsi="宋体"/>
                <w:sz w:val="18"/>
                <w:szCs w:val="18"/>
              </w:rPr>
              <w:t>陕西省政务服务网公示</w:t>
            </w:r>
          </w:p>
        </w:tc>
      </w:tr>
      <w:tr w14:paraId="0E2A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7322F82">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F7F4F0D">
            <w:pPr>
              <w:spacing w:line="240" w:lineRule="exact"/>
              <w:jc w:val="center"/>
              <w:rPr>
                <w:rFonts w:ascii="宋体" w:hAnsi="宋体"/>
                <w:sz w:val="18"/>
                <w:szCs w:val="18"/>
              </w:rPr>
            </w:pPr>
            <w:r>
              <w:rPr>
                <w:rFonts w:hint="eastAsia" w:ascii="宋体" w:hAnsi="宋体"/>
                <w:sz w:val="18"/>
                <w:szCs w:val="18"/>
              </w:rPr>
              <w:t>新合伙人入伙的，提交新合伙人的主体资格证明或者自然人身份证明、入伙协议、提交申请书的附表“全体合伙人名录及出资情况</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87DC519">
            <w:pPr>
              <w:spacing w:line="240" w:lineRule="exact"/>
              <w:jc w:val="center"/>
              <w:rPr>
                <w:rFonts w:ascii="宋体" w:hAnsi="宋体"/>
                <w:sz w:val="18"/>
                <w:szCs w:val="18"/>
              </w:rPr>
            </w:pPr>
            <w:r>
              <w:rPr>
                <w:rFonts w:hint="eastAsia" w:ascii="宋体" w:hAnsi="宋体"/>
                <w:sz w:val="18"/>
                <w:szCs w:val="18"/>
              </w:rPr>
              <w:t>合伙企业变更（备案）登记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1B793315">
            <w:pPr>
              <w:spacing w:line="240" w:lineRule="exact"/>
              <w:jc w:val="center"/>
              <w:rPr>
                <w:rFonts w:ascii="宋体" w:hAnsi="宋体"/>
                <w:sz w:val="18"/>
                <w:szCs w:val="18"/>
              </w:rPr>
            </w:pPr>
            <w:r>
              <w:rPr>
                <w:rFonts w:hint="eastAsia" w:ascii="宋体" w:hAnsi="宋体"/>
                <w:sz w:val="18"/>
                <w:szCs w:val="18"/>
              </w:rPr>
              <w:t>《中华人民共和国合伙企业法》第二章第五节第43条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2E39ED3">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502C908">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6C07EB3">
            <w:pPr>
              <w:spacing w:line="280" w:lineRule="exact"/>
              <w:jc w:val="center"/>
              <w:rPr>
                <w:rFonts w:ascii="宋体" w:hAnsi="宋体"/>
                <w:sz w:val="18"/>
                <w:szCs w:val="18"/>
              </w:rPr>
            </w:pPr>
            <w:r>
              <w:rPr>
                <w:rFonts w:hint="eastAsia" w:ascii="宋体" w:hAnsi="宋体"/>
                <w:sz w:val="18"/>
                <w:szCs w:val="18"/>
              </w:rPr>
              <w:t>合伙人</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CB4E320">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AD99131">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58CD4EF">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6ABFCF9">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879F2BD">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0C6B89A6">
            <w:pPr>
              <w:spacing w:line="280" w:lineRule="exact"/>
              <w:jc w:val="center"/>
              <w:rPr>
                <w:rFonts w:ascii="宋体" w:hAnsi="宋体"/>
                <w:sz w:val="18"/>
                <w:szCs w:val="18"/>
              </w:rPr>
            </w:pPr>
            <w:r>
              <w:rPr>
                <w:rFonts w:hint="eastAsia" w:ascii="宋体" w:hAnsi="宋体"/>
                <w:sz w:val="18"/>
                <w:szCs w:val="18"/>
              </w:rPr>
              <w:t>陕西省政务服务网公示</w:t>
            </w:r>
          </w:p>
        </w:tc>
      </w:tr>
      <w:tr w14:paraId="0B8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0C72A86">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470FCE">
            <w:pPr>
              <w:spacing w:line="240" w:lineRule="exact"/>
              <w:jc w:val="center"/>
              <w:rPr>
                <w:rFonts w:ascii="宋体" w:hAnsi="宋体"/>
                <w:sz w:val="18"/>
                <w:szCs w:val="18"/>
              </w:rPr>
            </w:pPr>
            <w:r>
              <w:rPr>
                <w:rFonts w:hint="eastAsia" w:ascii="宋体" w:hAnsi="宋体"/>
                <w:sz w:val="18"/>
                <w:szCs w:val="18"/>
              </w:rPr>
              <w:t>变更投资人姓名和居所的，提交投资人姓名和居所变更证明，变更后的身份证明复印件。</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74C0685">
            <w:pPr>
              <w:spacing w:line="240" w:lineRule="exact"/>
              <w:jc w:val="center"/>
              <w:rPr>
                <w:rFonts w:ascii="宋体" w:hAnsi="宋体"/>
                <w:sz w:val="18"/>
                <w:szCs w:val="18"/>
              </w:rPr>
            </w:pPr>
            <w:r>
              <w:rPr>
                <w:rFonts w:hint="eastAsia" w:ascii="宋体" w:hAnsi="宋体"/>
                <w:sz w:val="18"/>
                <w:szCs w:val="18"/>
              </w:rPr>
              <w:t>1.个人独资企业变更（备案）</w:t>
            </w:r>
          </w:p>
          <w:p w14:paraId="5CBD6E48">
            <w:pPr>
              <w:spacing w:line="240" w:lineRule="exact"/>
              <w:jc w:val="center"/>
              <w:rPr>
                <w:rFonts w:ascii="宋体" w:hAnsi="宋体"/>
                <w:sz w:val="18"/>
                <w:szCs w:val="18"/>
              </w:rPr>
            </w:pPr>
            <w:r>
              <w:rPr>
                <w:rFonts w:hint="eastAsia" w:ascii="宋体" w:hAnsi="宋体"/>
                <w:sz w:val="18"/>
                <w:szCs w:val="18"/>
              </w:rPr>
              <w:t>2.个人独资企业分支机构变更登记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27728BD">
            <w:pPr>
              <w:spacing w:line="240" w:lineRule="exact"/>
              <w:rPr>
                <w:rFonts w:ascii="宋体" w:hAnsi="宋体"/>
                <w:sz w:val="18"/>
                <w:szCs w:val="18"/>
              </w:rPr>
            </w:pPr>
            <w:r>
              <w:rPr>
                <w:rFonts w:hint="eastAsia" w:ascii="宋体" w:hAnsi="宋体"/>
                <w:sz w:val="18"/>
                <w:szCs w:val="18"/>
              </w:rPr>
              <w:t>《中华人民共和国公司法》第一百七十九条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公司增加或者减少注册资本，应当依法向公司登记机关办理变更登记。《个人独资企业管理办法》第三章第十三条。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0E3C84B">
            <w:pPr>
              <w:spacing w:line="280" w:lineRule="exact"/>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3E1EFAE">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2E055980">
            <w:pPr>
              <w:spacing w:line="280" w:lineRule="exact"/>
              <w:jc w:val="center"/>
              <w:rPr>
                <w:rFonts w:ascii="宋体" w:hAnsi="宋体"/>
                <w:sz w:val="18"/>
                <w:szCs w:val="18"/>
              </w:rPr>
            </w:pPr>
            <w:r>
              <w:rPr>
                <w:rFonts w:hint="eastAsia" w:ascii="宋体" w:hAnsi="宋体"/>
                <w:sz w:val="18"/>
                <w:szCs w:val="18"/>
              </w:rPr>
              <w:t>投资人</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627C88E">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397BB70">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1ACFD2C">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0C25503">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8E19B3A">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0AB44F05">
            <w:pPr>
              <w:spacing w:line="280" w:lineRule="exact"/>
              <w:jc w:val="center"/>
              <w:rPr>
                <w:rFonts w:ascii="宋体" w:hAnsi="宋体"/>
                <w:sz w:val="18"/>
                <w:szCs w:val="18"/>
              </w:rPr>
            </w:pPr>
            <w:r>
              <w:rPr>
                <w:rFonts w:hint="eastAsia" w:ascii="宋体" w:hAnsi="宋体"/>
                <w:sz w:val="18"/>
                <w:szCs w:val="18"/>
              </w:rPr>
              <w:t>陕西省政务服务网公示</w:t>
            </w:r>
          </w:p>
        </w:tc>
      </w:tr>
      <w:tr w14:paraId="47C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8104E7E">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18523B0">
            <w:pPr>
              <w:spacing w:line="280" w:lineRule="exact"/>
              <w:jc w:val="center"/>
              <w:rPr>
                <w:rFonts w:ascii="宋体" w:hAnsi="宋体"/>
                <w:sz w:val="18"/>
                <w:szCs w:val="18"/>
              </w:rPr>
            </w:pPr>
            <w:r>
              <w:rPr>
                <w:rFonts w:hint="eastAsia" w:ascii="宋体" w:hAnsi="宋体"/>
                <w:sz w:val="18"/>
                <w:szCs w:val="18"/>
              </w:rPr>
              <w:t>房屋产权证明和房屋登记备案证明（或自有房屋产权证明）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9E5496D">
            <w:pPr>
              <w:spacing w:line="280" w:lineRule="exact"/>
              <w:jc w:val="center"/>
              <w:rPr>
                <w:rFonts w:ascii="宋体" w:hAnsi="宋体"/>
                <w:sz w:val="18"/>
                <w:szCs w:val="18"/>
              </w:rPr>
            </w:pPr>
            <w:r>
              <w:rPr>
                <w:rFonts w:hint="eastAsia" w:ascii="宋体" w:hAnsi="宋体"/>
                <w:sz w:val="18"/>
                <w:szCs w:val="18"/>
              </w:rPr>
              <w:t>民办非学历文化教育机构设立、地址变更</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22362FD3">
            <w:pPr>
              <w:spacing w:line="280" w:lineRule="exact"/>
              <w:rPr>
                <w:rFonts w:ascii="宋体" w:hAnsi="宋体"/>
                <w:sz w:val="18"/>
                <w:szCs w:val="18"/>
              </w:rPr>
            </w:pPr>
            <w:r>
              <w:rPr>
                <w:rFonts w:hint="eastAsia" w:ascii="宋体" w:hAnsi="宋体"/>
                <w:sz w:val="18"/>
                <w:szCs w:val="18"/>
              </w:rPr>
              <w:t>《中华人民共和国民办教育促进法》（2017年9月1日起施行）申请筹设民办学校，举办者应当向审批机关提交下列材料：(一)申办报告，内容应当主要包括：举办者、培养目标、办学规模、办学层次、办学形式、办学条件、内部管理体制、经费筹措与管理使用等;(二)举办者的姓名、住址或者名称、地址;(三)资产来源、资金数额及有效证明文件，并载明产权;(四)属捐赠性质的校产须提交捐赠协议，载明捐赠人的姓名、所捐资产的数额、用途和管理方法及相关有效证明文件。第十四条 审批机关应当自受理筹设民办学校的申请之日起三十日内以书面形式作出是否同意的决定。</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A6FA65">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F5DD49A">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DEB4246">
            <w:pPr>
              <w:spacing w:line="280" w:lineRule="exact"/>
              <w:jc w:val="center"/>
              <w:rPr>
                <w:rFonts w:ascii="宋体" w:hAnsi="宋体"/>
                <w:sz w:val="18"/>
                <w:szCs w:val="18"/>
              </w:rPr>
            </w:pPr>
            <w:r>
              <w:rPr>
                <w:rFonts w:hint="eastAsia" w:ascii="宋体" w:hAnsi="宋体"/>
                <w:sz w:val="18"/>
                <w:szCs w:val="18"/>
              </w:rPr>
              <w:t>房管所</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A84A917">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244DDF9">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150F649">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1469832">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A840350">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3F86B7D4">
            <w:pPr>
              <w:spacing w:line="280" w:lineRule="exact"/>
              <w:jc w:val="center"/>
              <w:rPr>
                <w:rFonts w:ascii="宋体" w:hAnsi="宋体"/>
                <w:sz w:val="18"/>
                <w:szCs w:val="18"/>
              </w:rPr>
            </w:pPr>
            <w:r>
              <w:rPr>
                <w:rFonts w:hint="eastAsia" w:ascii="宋体" w:hAnsi="宋体"/>
                <w:sz w:val="18"/>
                <w:szCs w:val="18"/>
              </w:rPr>
              <w:t>陕西省政务服务网公示</w:t>
            </w:r>
          </w:p>
        </w:tc>
      </w:tr>
      <w:tr w14:paraId="7A7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245C6F4">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363B9CE">
            <w:pPr>
              <w:spacing w:line="280" w:lineRule="exact"/>
              <w:jc w:val="center"/>
              <w:rPr>
                <w:rFonts w:ascii="宋体" w:hAnsi="宋体"/>
                <w:sz w:val="18"/>
                <w:szCs w:val="18"/>
              </w:rPr>
            </w:pPr>
            <w:r>
              <w:rPr>
                <w:rFonts w:hint="eastAsia" w:ascii="宋体" w:hAnsi="宋体"/>
                <w:sz w:val="18"/>
                <w:szCs w:val="18"/>
              </w:rPr>
              <w:t>场所使用证明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A654CDB">
            <w:pPr>
              <w:spacing w:line="240" w:lineRule="exact"/>
              <w:jc w:val="center"/>
              <w:rPr>
                <w:rFonts w:ascii="宋体" w:hAnsi="宋体"/>
                <w:sz w:val="18"/>
                <w:szCs w:val="18"/>
              </w:rPr>
            </w:pPr>
            <w:r>
              <w:rPr>
                <w:rFonts w:hint="eastAsia" w:ascii="宋体" w:hAnsi="宋体"/>
                <w:sz w:val="18"/>
                <w:szCs w:val="18"/>
              </w:rPr>
              <w:t>1.民办非企业单位成立登记、变更地址2.社会团体成立登记、变更地址</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7906306">
            <w:pPr>
              <w:spacing w:line="240" w:lineRule="exact"/>
              <w:jc w:val="center"/>
              <w:rPr>
                <w:rFonts w:ascii="宋体" w:hAnsi="宋体"/>
                <w:sz w:val="18"/>
                <w:szCs w:val="18"/>
              </w:rPr>
            </w:pPr>
            <w:r>
              <w:rPr>
                <w:rFonts w:hint="eastAsia" w:ascii="宋体" w:hAnsi="宋体"/>
                <w:sz w:val="18"/>
                <w:szCs w:val="18"/>
              </w:rPr>
              <w:t>.《社会团体登记管理条例》第三章 成立登记 第十一条 申请筹备成立社会团体，发起人应当向登记机关提交下列文件：（三）场所使用证明。2.《民办非企业单位登记管理暂行条例》第三章 登记 申请民办非企业单位登记，举办者应当向登记管理机关提交下列文件：（三）场所使用证明。</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591A2A1">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C3F2234">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43B49AB">
            <w:pPr>
              <w:spacing w:line="280" w:lineRule="exact"/>
              <w:jc w:val="center"/>
              <w:rPr>
                <w:rFonts w:ascii="宋体" w:hAnsi="宋体"/>
                <w:sz w:val="18"/>
                <w:szCs w:val="18"/>
              </w:rPr>
            </w:pPr>
            <w:r>
              <w:rPr>
                <w:rFonts w:hint="eastAsia" w:ascii="宋体" w:hAnsi="宋体"/>
                <w:sz w:val="18"/>
                <w:szCs w:val="18"/>
              </w:rPr>
              <w:t>房管所（或村委会、居委会）</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D549D06">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4C568FC">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D4A9B66">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3E2D463">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B33CA90">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C5A216F">
            <w:pPr>
              <w:spacing w:line="280" w:lineRule="exact"/>
              <w:jc w:val="center"/>
              <w:rPr>
                <w:rFonts w:ascii="宋体" w:hAnsi="宋体"/>
                <w:sz w:val="18"/>
                <w:szCs w:val="18"/>
              </w:rPr>
            </w:pPr>
            <w:r>
              <w:rPr>
                <w:rFonts w:hint="eastAsia" w:ascii="宋体" w:hAnsi="宋体"/>
                <w:sz w:val="18"/>
                <w:szCs w:val="18"/>
              </w:rPr>
              <w:t>陕西省政务服务网公示</w:t>
            </w:r>
          </w:p>
        </w:tc>
      </w:tr>
      <w:tr w14:paraId="368D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69F0F73">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A78A0E8">
            <w:pPr>
              <w:spacing w:line="280" w:lineRule="exact"/>
              <w:jc w:val="center"/>
              <w:rPr>
                <w:rFonts w:ascii="宋体" w:hAnsi="宋体"/>
                <w:sz w:val="18"/>
                <w:szCs w:val="18"/>
              </w:rPr>
            </w:pPr>
            <w:r>
              <w:rPr>
                <w:rFonts w:hint="eastAsia" w:ascii="宋体" w:hAnsi="宋体"/>
                <w:sz w:val="18"/>
                <w:szCs w:val="18"/>
              </w:rPr>
              <w:t>医疗、预防、保健机构的拟聘用证明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49D3490">
            <w:pPr>
              <w:spacing w:line="280" w:lineRule="exact"/>
              <w:jc w:val="center"/>
              <w:rPr>
                <w:rFonts w:ascii="宋体" w:hAnsi="宋体"/>
                <w:sz w:val="18"/>
                <w:szCs w:val="18"/>
              </w:rPr>
            </w:pPr>
            <w:r>
              <w:rPr>
                <w:rFonts w:hint="eastAsia" w:ascii="宋体" w:hAnsi="宋体"/>
                <w:sz w:val="18"/>
                <w:szCs w:val="18"/>
              </w:rPr>
              <w:t>1、县级医师执业注册（含中医）</w:t>
            </w:r>
          </w:p>
          <w:p w14:paraId="5D0F3909">
            <w:pPr>
              <w:spacing w:line="280" w:lineRule="exact"/>
              <w:jc w:val="center"/>
              <w:rPr>
                <w:rFonts w:ascii="宋体" w:hAnsi="宋体"/>
                <w:sz w:val="18"/>
                <w:szCs w:val="18"/>
              </w:rPr>
            </w:pPr>
            <w:r>
              <w:rPr>
                <w:rFonts w:hint="eastAsia" w:ascii="宋体" w:hAnsi="宋体"/>
                <w:sz w:val="18"/>
                <w:szCs w:val="18"/>
              </w:rPr>
              <w:t>2、护士执业注册</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0EC34009">
            <w:pPr>
              <w:spacing w:line="280" w:lineRule="exact"/>
              <w:jc w:val="center"/>
              <w:rPr>
                <w:rFonts w:ascii="宋体" w:hAnsi="宋体"/>
                <w:sz w:val="18"/>
                <w:szCs w:val="18"/>
              </w:rPr>
            </w:pPr>
            <w:r>
              <w:rPr>
                <w:rFonts w:hint="eastAsia" w:ascii="宋体" w:hAnsi="宋体"/>
                <w:sz w:val="18"/>
                <w:szCs w:val="18"/>
              </w:rPr>
              <w:t>1、《中华人民共和国执业医师法》第十四条：医师经注册后，可以在医疗、预防、保健机构中按照注册的执业地点、执业类别、执业范围执业，从事相应医疗、预防、保健业务。未经医师注册取得执业证书，不得从事医师执业活动。 2、《护士条例》（一）护士首次注册提交材料4健康体检证明</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9492D16">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BF6957D">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6D603DE">
            <w:pPr>
              <w:spacing w:line="280" w:lineRule="exact"/>
              <w:jc w:val="center"/>
              <w:rPr>
                <w:rFonts w:ascii="宋体" w:hAnsi="宋体"/>
                <w:sz w:val="18"/>
                <w:szCs w:val="18"/>
              </w:rPr>
            </w:pPr>
            <w:r>
              <w:rPr>
                <w:rFonts w:hint="eastAsia" w:ascii="宋体" w:hAnsi="宋体"/>
                <w:sz w:val="18"/>
                <w:szCs w:val="18"/>
              </w:rPr>
              <w:t>拟注册的医疗机构</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277C81B">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2437EA9">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395DA22">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95FC1BE">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8DE4F97">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DC8878E">
            <w:pPr>
              <w:spacing w:line="280" w:lineRule="exact"/>
              <w:jc w:val="center"/>
              <w:rPr>
                <w:rFonts w:ascii="宋体" w:hAnsi="宋体"/>
                <w:sz w:val="18"/>
                <w:szCs w:val="18"/>
              </w:rPr>
            </w:pPr>
            <w:r>
              <w:rPr>
                <w:rFonts w:hint="eastAsia" w:ascii="宋体" w:hAnsi="宋体"/>
                <w:sz w:val="18"/>
                <w:szCs w:val="18"/>
              </w:rPr>
              <w:t>陕西省政务服务网公示</w:t>
            </w:r>
          </w:p>
        </w:tc>
      </w:tr>
      <w:tr w14:paraId="0316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7B83A66">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85334BD">
            <w:pPr>
              <w:spacing w:line="280" w:lineRule="exact"/>
              <w:jc w:val="center"/>
              <w:rPr>
                <w:rFonts w:ascii="宋体" w:hAnsi="宋体"/>
                <w:sz w:val="18"/>
                <w:szCs w:val="18"/>
              </w:rPr>
            </w:pPr>
            <w:r>
              <w:rPr>
                <w:rFonts w:hint="eastAsia" w:ascii="宋体" w:hAnsi="宋体"/>
                <w:sz w:val="18"/>
                <w:szCs w:val="18"/>
              </w:rPr>
              <w:t>转业、复员或退休移交地方人民政府安置证明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3B407B13">
            <w:pPr>
              <w:spacing w:line="280" w:lineRule="exact"/>
              <w:jc w:val="center"/>
              <w:rPr>
                <w:rFonts w:ascii="宋体" w:hAnsi="宋体"/>
                <w:sz w:val="18"/>
                <w:szCs w:val="18"/>
              </w:rPr>
            </w:pPr>
            <w:r>
              <w:rPr>
                <w:rFonts w:hint="eastAsia" w:ascii="宋体" w:hAnsi="宋体"/>
                <w:sz w:val="18"/>
                <w:szCs w:val="18"/>
              </w:rPr>
              <w:t>对军队转业、复原或者退休移交地方人民政府安置的医师核发《医师资格证书》的初审</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53D4B3B5">
            <w:pPr>
              <w:spacing w:line="280" w:lineRule="exact"/>
              <w:jc w:val="center"/>
              <w:rPr>
                <w:rFonts w:ascii="宋体" w:hAnsi="宋体"/>
                <w:sz w:val="18"/>
                <w:szCs w:val="18"/>
              </w:rPr>
            </w:pPr>
            <w:r>
              <w:rPr>
                <w:rFonts w:hint="eastAsia" w:ascii="宋体" w:hAnsi="宋体"/>
                <w:sz w:val="18"/>
                <w:szCs w:val="18"/>
              </w:rPr>
              <w:t>《中华人民共和国执业医师法》第九条 拟在医疗、保健机构中执业的人员，应当向批准该机构执业的卫生计生行政部门申请注册；拟在预防机构中执业的人员，应当向该卫生部、总政治部等四部委《关于做好军队转业、复员或退休移交地方人民政府安置的医师换领地方＜医师资格证书＞工作有关问题的通知》（卫医发〔2003〕130号）第四条：县级以上地方卫生行政部门应自收到符合规定的全部材料之日起，10个工作日内完成初审后逐级上报至省级卫生行政部门。省级卫生行政部门应于30日内为符合条件的申请人核发相应的经审核认定或经国家医师资格考试合格的同一级别和类别的《医师资格证书》并销毁原军队核发的《医师资格证书》。</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386BF3E">
            <w:pPr>
              <w:spacing w:line="280" w:lineRule="exact"/>
              <w:jc w:val="center"/>
              <w:rPr>
                <w:rFonts w:ascii="宋体" w:hAnsi="宋体"/>
                <w:sz w:val="18"/>
                <w:szCs w:val="18"/>
              </w:rPr>
            </w:pPr>
            <w:r>
              <w:rPr>
                <w:rFonts w:hint="eastAsia" w:ascii="宋体" w:hAnsi="宋体"/>
                <w:sz w:val="18"/>
                <w:szCs w:val="18"/>
              </w:rPr>
              <w:t>法律</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54959CF">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139C5A6">
            <w:pPr>
              <w:spacing w:line="280" w:lineRule="exact"/>
              <w:jc w:val="center"/>
              <w:rPr>
                <w:rFonts w:ascii="宋体" w:hAnsi="宋体"/>
                <w:sz w:val="18"/>
                <w:szCs w:val="18"/>
              </w:rPr>
            </w:pPr>
            <w:r>
              <w:rPr>
                <w:rFonts w:hint="eastAsia" w:ascii="宋体" w:hAnsi="宋体"/>
                <w:sz w:val="18"/>
                <w:szCs w:val="18"/>
              </w:rPr>
              <w:t>军队</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07679D2">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C82BF8A">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8B8F6D0">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307183E">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3C40C11">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866464C">
            <w:pPr>
              <w:spacing w:line="280" w:lineRule="exact"/>
              <w:jc w:val="center"/>
              <w:rPr>
                <w:rFonts w:ascii="宋体" w:hAnsi="宋体"/>
                <w:sz w:val="18"/>
                <w:szCs w:val="18"/>
              </w:rPr>
            </w:pPr>
            <w:r>
              <w:rPr>
                <w:rFonts w:hint="eastAsia" w:ascii="宋体" w:hAnsi="宋体"/>
                <w:sz w:val="18"/>
                <w:szCs w:val="18"/>
              </w:rPr>
              <w:t>陕西省政务服务网公示</w:t>
            </w:r>
          </w:p>
        </w:tc>
      </w:tr>
      <w:tr w14:paraId="69F6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4B6C9DA4">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7C669D2">
            <w:pPr>
              <w:spacing w:line="280" w:lineRule="exact"/>
              <w:jc w:val="center"/>
              <w:rPr>
                <w:rFonts w:ascii="宋体" w:hAnsi="宋体"/>
                <w:sz w:val="18"/>
                <w:szCs w:val="18"/>
              </w:rPr>
            </w:pPr>
            <w:r>
              <w:rPr>
                <w:rFonts w:hint="eastAsia" w:ascii="宋体" w:hAnsi="宋体"/>
                <w:sz w:val="18"/>
                <w:szCs w:val="18"/>
              </w:rPr>
              <w:t>临床实习证明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8579835">
            <w:pPr>
              <w:spacing w:line="280" w:lineRule="exact"/>
              <w:jc w:val="center"/>
              <w:rPr>
                <w:rFonts w:ascii="宋体" w:hAnsi="宋体"/>
                <w:sz w:val="18"/>
                <w:szCs w:val="18"/>
              </w:rPr>
            </w:pPr>
            <w:r>
              <w:rPr>
                <w:rFonts w:hint="eastAsia" w:ascii="宋体" w:hAnsi="宋体"/>
                <w:sz w:val="18"/>
                <w:szCs w:val="18"/>
              </w:rPr>
              <w:t>护士执业注册</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52E7799C">
            <w:pPr>
              <w:spacing w:line="280" w:lineRule="exact"/>
              <w:jc w:val="center"/>
              <w:rPr>
                <w:rFonts w:ascii="宋体" w:hAnsi="宋体"/>
                <w:sz w:val="18"/>
                <w:szCs w:val="18"/>
              </w:rPr>
            </w:pPr>
            <w:r>
              <w:rPr>
                <w:rFonts w:hint="eastAsia" w:ascii="宋体" w:hAnsi="宋体"/>
                <w:sz w:val="18"/>
                <w:szCs w:val="18"/>
              </w:rPr>
              <w:t>《护士条例》（2008年1月31日国务院令第517号）陕卫办医发〔2019〕27号陕西省下放护士执业注册审批实施办法护士首次注册提交材料3</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8A755C1">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7AF2861">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6DC67CD">
            <w:pPr>
              <w:spacing w:line="280" w:lineRule="exact"/>
              <w:jc w:val="center"/>
              <w:rPr>
                <w:rFonts w:ascii="宋体" w:hAnsi="宋体"/>
                <w:sz w:val="18"/>
                <w:szCs w:val="18"/>
              </w:rPr>
            </w:pPr>
            <w:r>
              <w:rPr>
                <w:rFonts w:hint="eastAsia" w:ascii="宋体" w:hAnsi="宋体"/>
                <w:sz w:val="18"/>
                <w:szCs w:val="18"/>
              </w:rPr>
              <w:t>所在实习的医疗机构</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5B09E3A">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45CBCE37">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FA79AD3">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31CFD9A">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7473E9F">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0465178C">
            <w:pPr>
              <w:spacing w:line="280" w:lineRule="exact"/>
              <w:jc w:val="center"/>
              <w:rPr>
                <w:rFonts w:ascii="宋体" w:hAnsi="宋体"/>
                <w:sz w:val="18"/>
                <w:szCs w:val="18"/>
              </w:rPr>
            </w:pPr>
            <w:r>
              <w:rPr>
                <w:rFonts w:hint="eastAsia" w:ascii="宋体" w:hAnsi="宋体"/>
                <w:sz w:val="18"/>
                <w:szCs w:val="18"/>
              </w:rPr>
              <w:t>陕西省政务服务网公示</w:t>
            </w:r>
          </w:p>
        </w:tc>
      </w:tr>
      <w:tr w14:paraId="2578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8EDBA1D">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C96492">
            <w:pPr>
              <w:spacing w:line="280" w:lineRule="exact"/>
              <w:jc w:val="center"/>
              <w:rPr>
                <w:rFonts w:ascii="宋体" w:hAnsi="宋体"/>
                <w:sz w:val="18"/>
                <w:szCs w:val="18"/>
              </w:rPr>
            </w:pPr>
            <w:r>
              <w:rPr>
                <w:rFonts w:hint="eastAsia" w:ascii="宋体" w:hAnsi="宋体"/>
                <w:sz w:val="18"/>
                <w:szCs w:val="18"/>
              </w:rPr>
              <w:t>营业场所的房屋文件或者租赁意向书（附出租人的房屋证明文件）</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241B938">
            <w:pPr>
              <w:spacing w:line="280" w:lineRule="exact"/>
              <w:rPr>
                <w:rFonts w:ascii="宋体" w:hAnsi="宋体"/>
                <w:sz w:val="18"/>
                <w:szCs w:val="18"/>
              </w:rPr>
            </w:pPr>
            <w:r>
              <w:rPr>
                <w:rFonts w:hint="eastAsia" w:ascii="宋体" w:hAnsi="宋体"/>
                <w:sz w:val="18"/>
                <w:szCs w:val="18"/>
              </w:rPr>
              <w:t>互联网上网服务营业场所经营单位设立审批互联网上网服务营业场所经营单位变更审批娱乐场所从事娱乐经营活动审批娱乐场所从事娱乐经营活动变更审批经营高危险性体育项目许可</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7715009">
            <w:pPr>
              <w:spacing w:line="280" w:lineRule="exact"/>
              <w:jc w:val="center"/>
              <w:rPr>
                <w:rFonts w:ascii="宋体" w:hAnsi="宋体"/>
                <w:sz w:val="18"/>
                <w:szCs w:val="18"/>
              </w:rPr>
            </w:pPr>
            <w:r>
              <w:rPr>
                <w:rFonts w:hint="eastAsia" w:ascii="宋体" w:hAnsi="宋体"/>
                <w:sz w:val="18"/>
                <w:szCs w:val="18"/>
              </w:rPr>
              <w:t>1.《互联网上网服务营业场所管理条例》第十条(四)营业场所产权证明或者租赁意向书;2.《娱乐场所管理办法》第十一条（五）房产权属证书，租赁场地经营的，还应当提交租赁合同或者租赁意向书；3.《经营高危险性体育项目许可管理办法》第七条（三）体育场所的所有权或使用权证明；</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1C0696FE">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EA49D5B">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C59B9AC">
            <w:pPr>
              <w:spacing w:line="280" w:lineRule="exact"/>
              <w:jc w:val="center"/>
              <w:rPr>
                <w:rFonts w:ascii="宋体" w:hAnsi="宋体"/>
                <w:sz w:val="18"/>
                <w:szCs w:val="18"/>
              </w:rPr>
            </w:pPr>
            <w:r>
              <w:rPr>
                <w:rFonts w:hint="eastAsia" w:ascii="宋体" w:hAnsi="宋体"/>
                <w:sz w:val="18"/>
                <w:szCs w:val="18"/>
              </w:rPr>
              <w:t>县文旅局</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035D557">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2234A44">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666C9B7">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D0BF1B2">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01EC2FF">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32C8E4F5">
            <w:pPr>
              <w:spacing w:line="280" w:lineRule="exact"/>
              <w:jc w:val="center"/>
              <w:rPr>
                <w:rFonts w:ascii="宋体" w:hAnsi="宋体"/>
                <w:sz w:val="18"/>
                <w:szCs w:val="18"/>
              </w:rPr>
            </w:pPr>
            <w:r>
              <w:rPr>
                <w:rFonts w:hint="eastAsia" w:ascii="宋体" w:hAnsi="宋体"/>
                <w:sz w:val="18"/>
                <w:szCs w:val="18"/>
              </w:rPr>
              <w:t>陕西省政务服务网公示</w:t>
            </w:r>
          </w:p>
        </w:tc>
      </w:tr>
      <w:tr w14:paraId="2E3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5D73597">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286D9DC">
            <w:pPr>
              <w:spacing w:line="280" w:lineRule="exact"/>
              <w:jc w:val="center"/>
              <w:rPr>
                <w:rFonts w:ascii="宋体" w:hAnsi="宋体"/>
                <w:sz w:val="18"/>
                <w:szCs w:val="18"/>
              </w:rPr>
            </w:pPr>
            <w:r>
              <w:rPr>
                <w:rFonts w:hint="eastAsia" w:ascii="宋体" w:hAnsi="宋体"/>
                <w:sz w:val="18"/>
                <w:szCs w:val="18"/>
              </w:rPr>
              <w:t>公安消防部门出具的消防安全审核合格证明文件</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61582B5D">
            <w:pPr>
              <w:spacing w:line="280" w:lineRule="exact"/>
              <w:jc w:val="center"/>
              <w:rPr>
                <w:rFonts w:ascii="宋体" w:hAnsi="宋体"/>
                <w:sz w:val="18"/>
                <w:szCs w:val="18"/>
              </w:rPr>
            </w:pPr>
            <w:r>
              <w:rPr>
                <w:rFonts w:hint="eastAsia" w:ascii="宋体" w:hAnsi="宋体"/>
                <w:sz w:val="18"/>
                <w:szCs w:val="18"/>
              </w:rPr>
              <w:t>1.互联网上网服务营业场所经营单位变更审批</w:t>
            </w:r>
          </w:p>
          <w:p w14:paraId="172ECA8A">
            <w:pPr>
              <w:spacing w:line="280" w:lineRule="exact"/>
              <w:jc w:val="center"/>
              <w:rPr>
                <w:rFonts w:ascii="宋体" w:hAnsi="宋体"/>
                <w:sz w:val="18"/>
                <w:szCs w:val="18"/>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12C37FC8">
            <w:pPr>
              <w:spacing w:line="280" w:lineRule="exact"/>
              <w:jc w:val="center"/>
              <w:rPr>
                <w:rFonts w:ascii="宋体" w:hAnsi="宋体"/>
                <w:sz w:val="18"/>
                <w:szCs w:val="18"/>
              </w:rPr>
            </w:pPr>
            <w:r>
              <w:rPr>
                <w:rFonts w:hint="eastAsia" w:ascii="宋体" w:hAnsi="宋体"/>
                <w:sz w:val="18"/>
                <w:szCs w:val="18"/>
              </w:rPr>
              <w:t>1.《互联网上网服务营业场所管理条例》第八条（三）有与其经营活动相适应并符合国家规定的消防安全条件的营业场所；2.《娱乐场所管理办法》第十一条（八）消防、环境保护部门的批准文件；</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C7E35CB">
            <w:pPr>
              <w:spacing w:line="280" w:lineRule="exact"/>
              <w:jc w:val="center"/>
              <w:rPr>
                <w:rFonts w:ascii="宋体" w:hAnsi="宋体"/>
                <w:sz w:val="18"/>
                <w:szCs w:val="18"/>
              </w:rPr>
            </w:pPr>
            <w:r>
              <w:rPr>
                <w:rFonts w:hint="eastAsia" w:ascii="宋体" w:hAnsi="宋体"/>
                <w:sz w:val="18"/>
                <w:szCs w:val="18"/>
              </w:rPr>
              <w:t>行政法规</w:t>
            </w:r>
          </w:p>
          <w:p w14:paraId="7B909753">
            <w:pPr>
              <w:spacing w:line="280" w:lineRule="exact"/>
              <w:jc w:val="cente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91A864E">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84D6D30">
            <w:pPr>
              <w:spacing w:line="280" w:lineRule="exact"/>
              <w:jc w:val="center"/>
              <w:rPr>
                <w:rFonts w:ascii="宋体" w:hAnsi="宋体"/>
                <w:sz w:val="18"/>
                <w:szCs w:val="18"/>
              </w:rPr>
            </w:pPr>
            <w:r>
              <w:rPr>
                <w:rFonts w:hint="eastAsia" w:ascii="宋体" w:hAnsi="宋体"/>
                <w:sz w:val="18"/>
                <w:szCs w:val="18"/>
              </w:rPr>
              <w:t>公安消防部门</w:t>
            </w:r>
          </w:p>
          <w:p w14:paraId="22103CF3">
            <w:pPr>
              <w:spacing w:line="280" w:lineRule="exact"/>
              <w:jc w:val="center"/>
              <w:rPr>
                <w:rFonts w:ascii="宋体" w:hAnsi="宋体"/>
                <w:sz w:val="18"/>
                <w:szCs w:val="18"/>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2182EBA">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ABA04D9">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46353E5">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7611CB9">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26E3657">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CA63B50">
            <w:pPr>
              <w:spacing w:line="280" w:lineRule="exact"/>
              <w:jc w:val="center"/>
              <w:rPr>
                <w:rFonts w:ascii="宋体" w:hAnsi="宋体"/>
                <w:sz w:val="18"/>
                <w:szCs w:val="18"/>
              </w:rPr>
            </w:pPr>
            <w:r>
              <w:rPr>
                <w:rFonts w:hint="eastAsia" w:ascii="宋体" w:hAnsi="宋体"/>
                <w:sz w:val="18"/>
                <w:szCs w:val="18"/>
              </w:rPr>
              <w:t>陕西省政务服务网公示</w:t>
            </w:r>
          </w:p>
        </w:tc>
      </w:tr>
      <w:tr w14:paraId="0A4F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A6CCC79">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A4C3AAC">
            <w:pPr>
              <w:spacing w:line="280" w:lineRule="exact"/>
              <w:jc w:val="center"/>
              <w:rPr>
                <w:rFonts w:ascii="宋体" w:hAnsi="宋体"/>
                <w:sz w:val="18"/>
                <w:szCs w:val="18"/>
              </w:rPr>
            </w:pPr>
            <w:r>
              <w:rPr>
                <w:rFonts w:hint="eastAsia" w:ascii="宋体" w:hAnsi="宋体"/>
                <w:sz w:val="18"/>
                <w:szCs w:val="18"/>
              </w:rPr>
              <w:t>公安信息网络安全部门出具的信息网络安全合格证明文件</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7BFCF25">
            <w:pPr>
              <w:spacing w:line="280" w:lineRule="exact"/>
              <w:jc w:val="center"/>
              <w:rPr>
                <w:rFonts w:ascii="宋体" w:hAnsi="宋体"/>
                <w:sz w:val="18"/>
                <w:szCs w:val="18"/>
              </w:rPr>
            </w:pPr>
            <w:r>
              <w:rPr>
                <w:rFonts w:hint="eastAsia" w:ascii="宋体" w:hAnsi="宋体"/>
                <w:sz w:val="18"/>
                <w:szCs w:val="18"/>
              </w:rPr>
              <w:t>互联网上网服务营业场所经营单位变更审批</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C96D235">
            <w:pPr>
              <w:spacing w:line="280" w:lineRule="exact"/>
              <w:jc w:val="center"/>
              <w:rPr>
                <w:rFonts w:ascii="宋体" w:hAnsi="宋体"/>
                <w:sz w:val="18"/>
                <w:szCs w:val="18"/>
              </w:rPr>
            </w:pPr>
            <w:r>
              <w:rPr>
                <w:rFonts w:hint="eastAsia" w:ascii="宋体" w:hAnsi="宋体"/>
                <w:sz w:val="18"/>
                <w:szCs w:val="18"/>
              </w:rPr>
              <w:t>《互联网上网服务营业场所管理条例》第八条(四)有健全、完善的信息网络安全管理制度和安全技术措施;</w:t>
            </w:r>
          </w:p>
          <w:p w14:paraId="28CFB763">
            <w:pPr>
              <w:spacing w:line="280" w:lineRule="exact"/>
              <w:rPr>
                <w:rFonts w:ascii="宋体" w:hAnsi="宋体"/>
                <w:sz w:val="18"/>
                <w:szCs w:val="18"/>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1A74994">
            <w:pPr>
              <w:spacing w:line="280" w:lineRule="exact"/>
              <w:jc w:val="center"/>
              <w:rPr>
                <w:rFonts w:ascii="宋体" w:hAnsi="宋体"/>
                <w:sz w:val="18"/>
                <w:szCs w:val="18"/>
              </w:rPr>
            </w:pPr>
            <w:r>
              <w:rPr>
                <w:rFonts w:hint="eastAsia" w:ascii="宋体" w:hAnsi="宋体"/>
                <w:sz w:val="18"/>
                <w:szCs w:val="18"/>
              </w:rPr>
              <w:t>行政法规</w:t>
            </w:r>
          </w:p>
          <w:p w14:paraId="77E90970">
            <w:pPr>
              <w:spacing w:line="280" w:lineRule="exact"/>
              <w:jc w:val="cente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3D2C948">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048012A">
            <w:pPr>
              <w:spacing w:line="280" w:lineRule="exact"/>
              <w:jc w:val="center"/>
              <w:rPr>
                <w:rFonts w:ascii="宋体" w:hAnsi="宋体"/>
                <w:sz w:val="18"/>
                <w:szCs w:val="18"/>
              </w:rPr>
            </w:pPr>
            <w:r>
              <w:rPr>
                <w:rFonts w:hint="eastAsia" w:ascii="宋体" w:hAnsi="宋体"/>
                <w:sz w:val="18"/>
                <w:szCs w:val="18"/>
              </w:rPr>
              <w:t>公安机关</w:t>
            </w:r>
          </w:p>
          <w:p w14:paraId="785CEE6F">
            <w:pPr>
              <w:spacing w:line="280" w:lineRule="exact"/>
              <w:jc w:val="center"/>
              <w:rPr>
                <w:rFonts w:ascii="宋体" w:hAnsi="宋体"/>
                <w:sz w:val="18"/>
                <w:szCs w:val="18"/>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820A422">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F1574E7">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EC99494">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2F456D8">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601D669">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16BE6444">
            <w:pPr>
              <w:spacing w:line="280" w:lineRule="exact"/>
              <w:jc w:val="center"/>
              <w:rPr>
                <w:rFonts w:ascii="宋体" w:hAnsi="宋体"/>
                <w:sz w:val="18"/>
                <w:szCs w:val="18"/>
              </w:rPr>
            </w:pPr>
            <w:r>
              <w:rPr>
                <w:rFonts w:hint="eastAsia" w:ascii="宋体" w:hAnsi="宋体"/>
                <w:sz w:val="18"/>
                <w:szCs w:val="18"/>
              </w:rPr>
              <w:t>陕西省政务服务网公示</w:t>
            </w:r>
          </w:p>
        </w:tc>
      </w:tr>
      <w:tr w14:paraId="26CF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8EA355C">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21EF69C">
            <w:pPr>
              <w:spacing w:line="280" w:lineRule="exact"/>
              <w:jc w:val="center"/>
              <w:rPr>
                <w:rFonts w:ascii="宋体" w:hAnsi="宋体"/>
                <w:sz w:val="18"/>
                <w:szCs w:val="18"/>
              </w:rPr>
            </w:pPr>
            <w:r>
              <w:rPr>
                <w:rFonts w:hint="eastAsia" w:ascii="宋体" w:hAnsi="宋体"/>
                <w:sz w:val="18"/>
                <w:szCs w:val="18"/>
              </w:rPr>
              <w:t>被保护历史建筑的物权证明</w:t>
            </w:r>
          </w:p>
          <w:p w14:paraId="08FB9942">
            <w:pPr>
              <w:spacing w:line="280" w:lineRule="exact"/>
              <w:jc w:val="center"/>
              <w:rPr>
                <w:rFonts w:ascii="宋体" w:hAnsi="宋体"/>
                <w:sz w:val="18"/>
                <w:szCs w:val="18"/>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FFEF46C">
            <w:pPr>
              <w:spacing w:line="280" w:lineRule="exact"/>
              <w:jc w:val="center"/>
              <w:rPr>
                <w:rFonts w:ascii="宋体" w:hAnsi="宋体"/>
                <w:sz w:val="18"/>
                <w:szCs w:val="18"/>
              </w:rPr>
            </w:pPr>
            <w:r>
              <w:rPr>
                <w:rFonts w:hint="eastAsia" w:ascii="宋体" w:hAnsi="宋体"/>
                <w:sz w:val="18"/>
                <w:szCs w:val="18"/>
              </w:rPr>
              <w:t>历史建筑实施原址保护审批</w:t>
            </w:r>
          </w:p>
          <w:p w14:paraId="7303E737">
            <w:pPr>
              <w:spacing w:line="280" w:lineRule="exact"/>
              <w:jc w:val="center"/>
              <w:rPr>
                <w:rFonts w:ascii="宋体" w:hAnsi="宋体"/>
                <w:sz w:val="18"/>
                <w:szCs w:val="18"/>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1AFFA3BC">
            <w:pPr>
              <w:spacing w:line="280" w:lineRule="exact"/>
              <w:jc w:val="center"/>
              <w:rPr>
                <w:rFonts w:ascii="宋体" w:hAnsi="宋体"/>
                <w:sz w:val="18"/>
                <w:szCs w:val="18"/>
              </w:rPr>
            </w:pPr>
            <w:r>
              <w:rPr>
                <w:rFonts w:hint="eastAsia" w:ascii="宋体" w:hAnsi="宋体"/>
                <w:sz w:val="18"/>
                <w:szCs w:val="18"/>
              </w:rPr>
              <w:t>《历史文化名城名镇名村保护条例》第三十四条：对历史建筑实施原址保护的，建设单位应当事先确定保护措施，报城市、县人民政府城乡规划主管部门会同同级文物主管部门批准。</w:t>
            </w:r>
          </w:p>
          <w:p w14:paraId="78198BA2">
            <w:pPr>
              <w:spacing w:line="280" w:lineRule="exact"/>
              <w:jc w:val="center"/>
              <w:rPr>
                <w:rFonts w:ascii="宋体" w:hAnsi="宋体"/>
                <w:sz w:val="18"/>
                <w:szCs w:val="18"/>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C2500C7">
            <w:pPr>
              <w:spacing w:line="280" w:lineRule="exact"/>
              <w:jc w:val="center"/>
              <w:rPr>
                <w:rFonts w:ascii="宋体" w:hAnsi="宋体"/>
                <w:sz w:val="18"/>
                <w:szCs w:val="18"/>
              </w:rPr>
            </w:pPr>
            <w:r>
              <w:rPr>
                <w:rFonts w:hint="eastAsia" w:ascii="宋体" w:hAnsi="宋体"/>
                <w:sz w:val="18"/>
                <w:szCs w:val="18"/>
              </w:rPr>
              <w:t>行政法规</w:t>
            </w:r>
          </w:p>
          <w:p w14:paraId="10BDE724">
            <w:pPr>
              <w:spacing w:line="280" w:lineRule="exact"/>
              <w:jc w:val="cente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244EECB">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102C64F">
            <w:pPr>
              <w:spacing w:line="280" w:lineRule="exact"/>
              <w:jc w:val="center"/>
              <w:rPr>
                <w:rFonts w:ascii="宋体" w:hAnsi="宋体"/>
                <w:sz w:val="18"/>
                <w:szCs w:val="18"/>
              </w:rPr>
            </w:pPr>
            <w:r>
              <w:rPr>
                <w:rFonts w:hint="eastAsia" w:ascii="宋体" w:hAnsi="宋体"/>
                <w:sz w:val="18"/>
                <w:szCs w:val="18"/>
              </w:rPr>
              <w:t>县文旅局</w:t>
            </w:r>
          </w:p>
          <w:p w14:paraId="1DDB72FC">
            <w:pPr>
              <w:spacing w:line="280" w:lineRule="exact"/>
              <w:jc w:val="center"/>
              <w:rPr>
                <w:rFonts w:ascii="宋体" w:hAnsi="宋体"/>
                <w:sz w:val="18"/>
                <w:szCs w:val="18"/>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1D13ECB">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A3BDC39">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B967247">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910C05A">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78E102B">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3B3716C">
            <w:pPr>
              <w:spacing w:line="280" w:lineRule="exact"/>
              <w:jc w:val="center"/>
              <w:rPr>
                <w:rFonts w:ascii="宋体" w:hAnsi="宋体"/>
                <w:sz w:val="18"/>
                <w:szCs w:val="18"/>
              </w:rPr>
            </w:pPr>
            <w:r>
              <w:rPr>
                <w:rFonts w:hint="eastAsia" w:ascii="宋体" w:hAnsi="宋体"/>
                <w:sz w:val="18"/>
                <w:szCs w:val="18"/>
              </w:rPr>
              <w:t>陕西省政务服务网公示</w:t>
            </w:r>
          </w:p>
        </w:tc>
      </w:tr>
      <w:tr w14:paraId="36EA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117BF1D6">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FEFE6E4">
            <w:pPr>
              <w:spacing w:line="280" w:lineRule="exact"/>
              <w:jc w:val="center"/>
              <w:rPr>
                <w:rFonts w:ascii="宋体" w:hAnsi="宋体"/>
                <w:sz w:val="18"/>
                <w:szCs w:val="18"/>
              </w:rPr>
            </w:pPr>
            <w:r>
              <w:rPr>
                <w:rFonts w:hint="eastAsia" w:ascii="宋体" w:hAnsi="宋体"/>
                <w:sz w:val="18"/>
                <w:szCs w:val="18"/>
              </w:rPr>
              <w:t>演出举办单位与演出场所的协议或演出场所出具的场地证明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DE666B5">
            <w:pPr>
              <w:spacing w:line="280" w:lineRule="exact"/>
              <w:jc w:val="center"/>
              <w:rPr>
                <w:rFonts w:ascii="宋体" w:hAnsi="宋体"/>
                <w:sz w:val="18"/>
                <w:szCs w:val="18"/>
              </w:rPr>
            </w:pPr>
            <w:r>
              <w:rPr>
                <w:rFonts w:hint="eastAsia" w:ascii="宋体" w:hAnsi="宋体"/>
                <w:sz w:val="18"/>
                <w:szCs w:val="18"/>
              </w:rPr>
              <w:t>营业性演出审批</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2A207EDD">
            <w:pPr>
              <w:spacing w:line="280" w:lineRule="exact"/>
              <w:jc w:val="center"/>
              <w:rPr>
                <w:rFonts w:ascii="宋体" w:hAnsi="宋体"/>
                <w:sz w:val="18"/>
                <w:szCs w:val="18"/>
              </w:rPr>
            </w:pPr>
            <w:r>
              <w:rPr>
                <w:rFonts w:hint="eastAsia" w:ascii="宋体" w:hAnsi="宋体"/>
                <w:sz w:val="18"/>
                <w:szCs w:val="18"/>
              </w:rPr>
              <w:t>《营业性演出管理条例》第十七条 演出场所经营单位提供演出场地，应当核验演出举办单位取得的批准文件；不得为未经批准的营业性演出提供演出场地。</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C0448C6">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986766C">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E2468CB">
            <w:pPr>
              <w:spacing w:line="280" w:lineRule="exact"/>
              <w:jc w:val="center"/>
              <w:rPr>
                <w:rFonts w:ascii="宋体" w:hAnsi="宋体"/>
                <w:sz w:val="18"/>
                <w:szCs w:val="18"/>
              </w:rPr>
            </w:pPr>
            <w:r>
              <w:rPr>
                <w:rFonts w:hint="eastAsia" w:ascii="宋体" w:hAnsi="宋体"/>
                <w:sz w:val="18"/>
                <w:szCs w:val="18"/>
              </w:rPr>
              <w:t>县文旅局</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7945846">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2897263">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049204D">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0ACC3A7">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22121D2">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1060DFF">
            <w:pPr>
              <w:spacing w:line="280" w:lineRule="exact"/>
              <w:jc w:val="center"/>
              <w:rPr>
                <w:rFonts w:ascii="宋体" w:hAnsi="宋体"/>
                <w:sz w:val="18"/>
                <w:szCs w:val="18"/>
              </w:rPr>
            </w:pPr>
            <w:r>
              <w:rPr>
                <w:rFonts w:hint="eastAsia" w:ascii="宋体" w:hAnsi="宋体"/>
                <w:sz w:val="18"/>
                <w:szCs w:val="18"/>
              </w:rPr>
              <w:t>陕西省政务服务网公示</w:t>
            </w:r>
          </w:p>
        </w:tc>
      </w:tr>
      <w:tr w14:paraId="36C8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B399F15">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51D0D14">
            <w:pPr>
              <w:spacing w:line="280" w:lineRule="exact"/>
              <w:jc w:val="center"/>
              <w:rPr>
                <w:rFonts w:ascii="宋体" w:hAnsi="宋体"/>
                <w:sz w:val="18"/>
                <w:szCs w:val="18"/>
              </w:rPr>
            </w:pPr>
            <w:r>
              <w:rPr>
                <w:rFonts w:hint="eastAsia" w:ascii="宋体" w:hAnsi="宋体"/>
                <w:sz w:val="18"/>
                <w:szCs w:val="18"/>
              </w:rPr>
              <w:t>在歌舞娱乐场所、酒吧、饭店等非演出场所举办的营业性演出，应提供场所的《娱乐经营许可证》或同意开业的消防安全证明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3F61E0EF">
            <w:pPr>
              <w:spacing w:line="280" w:lineRule="exact"/>
              <w:jc w:val="center"/>
              <w:rPr>
                <w:rFonts w:ascii="宋体" w:hAnsi="宋体"/>
                <w:sz w:val="18"/>
                <w:szCs w:val="18"/>
              </w:rPr>
            </w:pPr>
            <w:r>
              <w:rPr>
                <w:rFonts w:hint="eastAsia" w:ascii="宋体" w:hAnsi="宋体"/>
                <w:sz w:val="18"/>
                <w:szCs w:val="18"/>
              </w:rPr>
              <w:t>营业性演出审批</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612E5BE9">
            <w:pPr>
              <w:spacing w:line="280" w:lineRule="exact"/>
              <w:jc w:val="center"/>
              <w:rPr>
                <w:rFonts w:ascii="宋体" w:hAnsi="宋体"/>
                <w:sz w:val="18"/>
                <w:szCs w:val="18"/>
              </w:rPr>
            </w:pPr>
            <w:r>
              <w:rPr>
                <w:rFonts w:hint="eastAsia" w:ascii="宋体" w:hAnsi="宋体"/>
                <w:sz w:val="18"/>
                <w:szCs w:val="18"/>
              </w:rPr>
              <w:t>《营业性演出管理条例》第二十条（三）依法取得的安全、消防批准文件；</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7CE178D3">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4B963A0">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E4C2677">
            <w:pPr>
              <w:spacing w:line="280" w:lineRule="exact"/>
              <w:jc w:val="center"/>
              <w:rPr>
                <w:rFonts w:ascii="宋体" w:hAnsi="宋体"/>
                <w:sz w:val="18"/>
                <w:szCs w:val="18"/>
              </w:rPr>
            </w:pPr>
            <w:r>
              <w:rPr>
                <w:rFonts w:hint="eastAsia" w:ascii="宋体" w:hAnsi="宋体"/>
                <w:sz w:val="18"/>
                <w:szCs w:val="18"/>
              </w:rPr>
              <w:t>县文旅局</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FBD7978">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E071B49">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6693CA8F">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DB893C2">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509C250">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8FB9DAF">
            <w:pPr>
              <w:spacing w:line="280" w:lineRule="exact"/>
              <w:jc w:val="center"/>
              <w:rPr>
                <w:rFonts w:ascii="宋体" w:hAnsi="宋体"/>
                <w:sz w:val="18"/>
                <w:szCs w:val="18"/>
              </w:rPr>
            </w:pPr>
            <w:r>
              <w:rPr>
                <w:rFonts w:hint="eastAsia" w:ascii="宋体" w:hAnsi="宋体"/>
                <w:sz w:val="18"/>
                <w:szCs w:val="18"/>
              </w:rPr>
              <w:t>陕西省政务服务网公示</w:t>
            </w:r>
          </w:p>
        </w:tc>
      </w:tr>
      <w:tr w14:paraId="4B4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1142B96">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23F95CA">
            <w:pPr>
              <w:spacing w:line="280" w:lineRule="exact"/>
              <w:jc w:val="center"/>
              <w:rPr>
                <w:rFonts w:ascii="宋体" w:hAnsi="宋体"/>
                <w:sz w:val="18"/>
                <w:szCs w:val="18"/>
              </w:rPr>
            </w:pPr>
            <w:r>
              <w:rPr>
                <w:rFonts w:hint="eastAsia" w:ascii="宋体" w:hAnsi="宋体"/>
                <w:sz w:val="18"/>
                <w:szCs w:val="18"/>
              </w:rPr>
              <w:t>申请举办临时搭建舞台、看台的营业性演出，应提供依法验收后取得的演出场所合格证明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69A59954">
            <w:pPr>
              <w:spacing w:line="280" w:lineRule="exact"/>
              <w:jc w:val="center"/>
              <w:rPr>
                <w:rFonts w:ascii="宋体" w:hAnsi="宋体"/>
                <w:sz w:val="18"/>
                <w:szCs w:val="18"/>
              </w:rPr>
            </w:pPr>
            <w:r>
              <w:rPr>
                <w:rFonts w:hint="eastAsia" w:ascii="宋体" w:hAnsi="宋体"/>
                <w:sz w:val="18"/>
                <w:szCs w:val="18"/>
              </w:rPr>
              <w:t>营业性演出审批</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AF87618">
            <w:pPr>
              <w:spacing w:line="280" w:lineRule="exact"/>
              <w:jc w:val="center"/>
              <w:rPr>
                <w:rFonts w:ascii="宋体" w:hAnsi="宋体"/>
                <w:sz w:val="18"/>
                <w:szCs w:val="18"/>
              </w:rPr>
            </w:pPr>
            <w:r>
              <w:rPr>
                <w:rFonts w:hint="eastAsia" w:ascii="宋体" w:hAnsi="宋体"/>
                <w:sz w:val="18"/>
                <w:szCs w:val="18"/>
              </w:rPr>
              <w:t>《营业性演出管理条例》第二十条（一）依法验收后取得的演出场所合格证明；</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3132824">
            <w:pPr>
              <w:spacing w:line="280" w:lineRule="exact"/>
              <w:jc w:val="center"/>
              <w:rPr>
                <w:rFonts w:ascii="宋体" w:hAnsi="宋体"/>
                <w:sz w:val="18"/>
                <w:szCs w:val="18"/>
              </w:rPr>
            </w:pPr>
            <w:r>
              <w:rPr>
                <w:rFonts w:hint="eastAsia" w:ascii="宋体" w:hAnsi="宋体"/>
                <w:sz w:val="18"/>
                <w:szCs w:val="18"/>
              </w:rPr>
              <w:t>行政法规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B6F8CC6">
            <w:pPr>
              <w:spacing w:line="280" w:lineRule="exact"/>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1C2D0FA">
            <w:pPr>
              <w:spacing w:line="280" w:lineRule="exact"/>
              <w:jc w:val="center"/>
              <w:rPr>
                <w:rFonts w:ascii="宋体" w:hAnsi="宋体"/>
                <w:sz w:val="18"/>
                <w:szCs w:val="18"/>
              </w:rPr>
            </w:pPr>
            <w:r>
              <w:rPr>
                <w:rFonts w:hint="eastAsia" w:ascii="宋体" w:hAnsi="宋体"/>
                <w:sz w:val="18"/>
                <w:szCs w:val="18"/>
              </w:rPr>
              <w:t>县文旅局</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2234339">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2EC54A7">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BEA2CB4">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6CBA3A7">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3F1F317">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5F940F4F">
            <w:pPr>
              <w:spacing w:line="280" w:lineRule="exact"/>
              <w:jc w:val="center"/>
              <w:rPr>
                <w:rFonts w:ascii="宋体" w:hAnsi="宋体"/>
                <w:sz w:val="18"/>
                <w:szCs w:val="18"/>
              </w:rPr>
            </w:pPr>
            <w:r>
              <w:rPr>
                <w:rFonts w:hint="eastAsia" w:ascii="宋体" w:hAnsi="宋体"/>
                <w:sz w:val="18"/>
                <w:szCs w:val="18"/>
              </w:rPr>
              <w:t>陕西省政务服务网公示</w:t>
            </w:r>
          </w:p>
        </w:tc>
      </w:tr>
      <w:tr w14:paraId="5FB4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600CC71">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98ACF92">
            <w:pPr>
              <w:spacing w:line="220" w:lineRule="exact"/>
              <w:rPr>
                <w:rFonts w:ascii="宋体" w:hAnsi="宋体"/>
                <w:sz w:val="18"/>
                <w:szCs w:val="18"/>
              </w:rPr>
            </w:pPr>
            <w:r>
              <w:rPr>
                <w:rFonts w:hint="eastAsia" w:ascii="宋体" w:hAnsi="宋体"/>
                <w:sz w:val="18"/>
                <w:szCs w:val="18"/>
              </w:rPr>
              <w:t>经营场所产权证明文件或者租赁证明文件</w:t>
            </w:r>
          </w:p>
          <w:p w14:paraId="2734063E">
            <w:pPr>
              <w:spacing w:line="220" w:lineRule="exact"/>
              <w:rPr>
                <w:rFonts w:ascii="宋体" w:hAnsi="宋体"/>
                <w:sz w:val="18"/>
                <w:szCs w:val="18"/>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114E5CC">
            <w:pPr>
              <w:jc w:val="center"/>
              <w:rPr>
                <w:rFonts w:ascii="宋体" w:hAnsi="宋体"/>
                <w:sz w:val="18"/>
                <w:szCs w:val="18"/>
              </w:rPr>
            </w:pPr>
            <w:r>
              <w:rPr>
                <w:rFonts w:hint="eastAsia" w:ascii="宋体" w:hAnsi="宋体"/>
                <w:sz w:val="18"/>
                <w:szCs w:val="18"/>
              </w:rPr>
              <w:t>申请经营许可证</w:t>
            </w:r>
          </w:p>
          <w:p w14:paraId="68F4AD7D">
            <w:pPr>
              <w:jc w:val="center"/>
              <w:rPr>
                <w:rFonts w:ascii="宋体" w:hAnsi="宋体"/>
                <w:sz w:val="18"/>
                <w:szCs w:val="18"/>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4074E51B">
            <w:pPr>
              <w:jc w:val="center"/>
              <w:rPr>
                <w:rFonts w:ascii="宋体" w:hAnsi="宋体"/>
                <w:sz w:val="18"/>
                <w:szCs w:val="18"/>
              </w:rPr>
            </w:pPr>
            <w:r>
              <w:rPr>
                <w:rFonts w:hint="eastAsia" w:ascii="宋体" w:hAnsi="宋体"/>
                <w:sz w:val="18"/>
                <w:szCs w:val="18"/>
              </w:rPr>
              <w:t>《危险化学品经营许可证管理办法》第九条</w:t>
            </w:r>
          </w:p>
          <w:p w14:paraId="74067CD5">
            <w:pPr>
              <w:jc w:val="center"/>
              <w:rPr>
                <w:rFonts w:ascii="宋体" w:hAnsi="宋体"/>
                <w:sz w:val="18"/>
                <w:szCs w:val="18"/>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5523A0E">
            <w:pPr>
              <w:jc w:val="center"/>
              <w:rPr>
                <w:rFonts w:ascii="宋体" w:hAnsi="宋体"/>
                <w:sz w:val="18"/>
                <w:szCs w:val="18"/>
              </w:rPr>
            </w:pPr>
            <w:r>
              <w:rPr>
                <w:rFonts w:hint="eastAsia" w:ascii="宋体" w:hAnsi="宋体"/>
                <w:sz w:val="18"/>
                <w:szCs w:val="18"/>
              </w:rPr>
              <w:t>法律、法规</w:t>
            </w:r>
          </w:p>
          <w:p w14:paraId="3C01CCDE">
            <w:pPr>
              <w:jc w:val="cente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45E992B">
            <w:pPr>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11B18A5">
            <w:pPr>
              <w:jc w:val="center"/>
              <w:rPr>
                <w:rFonts w:ascii="宋体" w:hAnsi="宋体"/>
                <w:sz w:val="18"/>
                <w:szCs w:val="18"/>
              </w:rPr>
            </w:pPr>
            <w:r>
              <w:rPr>
                <w:rFonts w:hint="eastAsia" w:ascii="宋体" w:hAnsi="宋体"/>
                <w:sz w:val="18"/>
                <w:szCs w:val="18"/>
              </w:rPr>
              <w:t>不动产局或房屋出租人</w:t>
            </w:r>
          </w:p>
          <w:p w14:paraId="78B3E59B">
            <w:pPr>
              <w:jc w:val="center"/>
              <w:rPr>
                <w:rFonts w:ascii="宋体" w:hAnsi="宋体"/>
                <w:sz w:val="18"/>
                <w:szCs w:val="18"/>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586AEAD">
            <w:pPr>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A0E2C71">
            <w:pPr>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8653BE9">
            <w:pPr>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278FB78">
            <w:pPr>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46D6805">
            <w:pPr>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2161F6B">
            <w:pPr>
              <w:jc w:val="center"/>
              <w:rPr>
                <w:rFonts w:ascii="宋体" w:hAnsi="宋体"/>
                <w:sz w:val="18"/>
                <w:szCs w:val="18"/>
              </w:rPr>
            </w:pPr>
            <w:r>
              <w:rPr>
                <w:rFonts w:hint="eastAsia" w:ascii="宋体" w:hAnsi="宋体"/>
                <w:sz w:val="18"/>
                <w:szCs w:val="18"/>
              </w:rPr>
              <w:t>陕西省政务服务网公示</w:t>
            </w:r>
          </w:p>
        </w:tc>
      </w:tr>
      <w:tr w14:paraId="2346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C840FE6">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E11EA87">
            <w:pPr>
              <w:spacing w:line="220" w:lineRule="exact"/>
              <w:rPr>
                <w:rFonts w:ascii="宋体" w:hAnsi="宋体"/>
                <w:sz w:val="18"/>
                <w:szCs w:val="18"/>
              </w:rPr>
            </w:pPr>
            <w:r>
              <w:rPr>
                <w:rFonts w:hint="eastAsia" w:ascii="宋体" w:hAnsi="宋体"/>
                <w:sz w:val="18"/>
                <w:szCs w:val="18"/>
              </w:rPr>
              <w:t>动物诊疗场所使用权证明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19A96B5">
            <w:pPr>
              <w:jc w:val="center"/>
              <w:rPr>
                <w:rFonts w:ascii="宋体" w:hAnsi="宋体"/>
                <w:sz w:val="18"/>
                <w:szCs w:val="18"/>
              </w:rPr>
            </w:pPr>
            <w:r>
              <w:rPr>
                <w:rFonts w:hint="eastAsia" w:ascii="宋体" w:hAnsi="宋体"/>
                <w:sz w:val="18"/>
                <w:szCs w:val="18"/>
              </w:rPr>
              <w:t>动物诊疗许可证核发</w:t>
            </w:r>
          </w:p>
          <w:p w14:paraId="615CDA9A">
            <w:pPr>
              <w:jc w:val="center"/>
              <w:rPr>
                <w:rFonts w:ascii="宋体" w:hAnsi="宋体"/>
                <w:sz w:val="18"/>
                <w:szCs w:val="18"/>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7F3CA9BB">
            <w:pPr>
              <w:jc w:val="center"/>
              <w:rPr>
                <w:rFonts w:ascii="宋体" w:hAnsi="宋体"/>
                <w:sz w:val="18"/>
                <w:szCs w:val="18"/>
              </w:rPr>
            </w:pPr>
            <w:r>
              <w:rPr>
                <w:rFonts w:hint="eastAsia" w:ascii="宋体" w:hAnsi="宋体"/>
                <w:sz w:val="18"/>
                <w:szCs w:val="18"/>
              </w:rPr>
              <w:t>《中华人民共和国动物防疫法》第五十一条；《动物诊疗机构管理办法》第四条</w:t>
            </w:r>
          </w:p>
          <w:p w14:paraId="14179CFE">
            <w:pPr>
              <w:jc w:val="center"/>
              <w:rPr>
                <w:rFonts w:ascii="宋体" w:hAnsi="宋体"/>
                <w:sz w:val="18"/>
                <w:szCs w:val="18"/>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3BDCF0D">
            <w:pPr>
              <w:jc w:val="center"/>
              <w:rPr>
                <w:rFonts w:ascii="宋体" w:hAnsi="宋体"/>
                <w:sz w:val="18"/>
                <w:szCs w:val="18"/>
              </w:rPr>
            </w:pPr>
            <w:r>
              <w:rPr>
                <w:rFonts w:hint="eastAsia" w:ascii="宋体" w:hAnsi="宋体"/>
                <w:sz w:val="18"/>
                <w:szCs w:val="18"/>
              </w:rPr>
              <w:t>法律、法规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F9DEE89">
            <w:pPr>
              <w:jc w:val="center"/>
              <w:rPr>
                <w:rFonts w:ascii="宋体" w:hAnsi="宋体"/>
                <w:sz w:val="18"/>
                <w:szCs w:val="18"/>
              </w:rPr>
            </w:pPr>
            <w:r>
              <w:rPr>
                <w:rFonts w:hint="eastAsia" w:ascii="宋体" w:hAnsi="宋体"/>
                <w:sz w:val="18"/>
                <w:szCs w:val="18"/>
              </w:rPr>
              <w:t>周至县行政审批局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466975A">
            <w:pPr>
              <w:jc w:val="center"/>
              <w:rPr>
                <w:rFonts w:ascii="宋体" w:hAnsi="宋体"/>
                <w:sz w:val="18"/>
                <w:szCs w:val="18"/>
              </w:rPr>
            </w:pPr>
            <w:r>
              <w:rPr>
                <w:rFonts w:hint="eastAsia" w:ascii="宋体" w:hAnsi="宋体"/>
                <w:sz w:val="18"/>
                <w:szCs w:val="18"/>
              </w:rPr>
              <w:t>不动产局或房屋出租人</w:t>
            </w:r>
          </w:p>
          <w:p w14:paraId="0F886DAE">
            <w:pPr>
              <w:jc w:val="center"/>
              <w:rPr>
                <w:rFonts w:ascii="宋体" w:hAnsi="宋体"/>
                <w:sz w:val="18"/>
                <w:szCs w:val="18"/>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043B555">
            <w:pPr>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A90F467">
            <w:pPr>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E78A8AC">
            <w:pPr>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9E5A70D">
            <w:pPr>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17EC0C3">
            <w:pPr>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5B1FE0CB">
            <w:pPr>
              <w:jc w:val="center"/>
              <w:rPr>
                <w:rFonts w:ascii="宋体" w:hAnsi="宋体"/>
                <w:sz w:val="18"/>
                <w:szCs w:val="18"/>
              </w:rPr>
            </w:pPr>
            <w:r>
              <w:rPr>
                <w:rFonts w:hint="eastAsia" w:ascii="宋体" w:hAnsi="宋体"/>
                <w:sz w:val="18"/>
                <w:szCs w:val="18"/>
              </w:rPr>
              <w:t>陕西省政务服务网公示</w:t>
            </w:r>
          </w:p>
        </w:tc>
      </w:tr>
      <w:tr w14:paraId="6EC5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7D16888">
            <w:pPr>
              <w:pStyle w:val="47"/>
              <w:numPr>
                <w:ilvl w:val="0"/>
                <w:numId w:val="1"/>
              </w:numPr>
              <w:spacing w:line="280" w:lineRule="exact"/>
              <w:ind w:firstLineChars="0"/>
              <w:jc w:val="center"/>
              <w:rPr>
                <w:rFonts w:ascii="宋体" w:hAnsi="宋体"/>
                <w:sz w:val="18"/>
                <w:szCs w:val="18"/>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8385D8">
            <w:pPr>
              <w:spacing w:line="280" w:lineRule="exact"/>
              <w:jc w:val="center"/>
              <w:rPr>
                <w:rFonts w:hint="eastAsia" w:ascii="宋体" w:hAnsi="宋体" w:eastAsia="微软雅黑"/>
                <w:sz w:val="18"/>
                <w:szCs w:val="18"/>
                <w:lang w:eastAsia="zh-CN"/>
              </w:rPr>
            </w:pPr>
            <w:r>
              <w:rPr>
                <w:rFonts w:hint="eastAsia" w:ascii="宋体" w:hAnsi="宋体"/>
                <w:sz w:val="18"/>
                <w:szCs w:val="18"/>
              </w:rPr>
              <w:t>婚姻状况及抚养能力证明、婚姻状况及抚养能力证明</w:t>
            </w:r>
          </w:p>
          <w:p w14:paraId="68843366">
            <w:pPr>
              <w:spacing w:line="280" w:lineRule="exact"/>
              <w:jc w:val="center"/>
              <w:rPr>
                <w:rFonts w:hint="eastAsia" w:ascii="宋体" w:hAnsi="宋体" w:eastAsia="微软雅黑"/>
                <w:sz w:val="18"/>
                <w:szCs w:val="18"/>
                <w:lang w:eastAsia="zh-CN"/>
              </w:rPr>
            </w:pPr>
            <w:r>
              <w:rPr>
                <w:rFonts w:hint="eastAsia" w:ascii="宋体" w:hAnsi="宋体"/>
                <w:sz w:val="18"/>
                <w:szCs w:val="18"/>
              </w:rPr>
              <w:t>无子女证明、</w:t>
            </w:r>
          </w:p>
          <w:p w14:paraId="679005F0">
            <w:pPr>
              <w:spacing w:line="280" w:lineRule="exact"/>
              <w:jc w:val="center"/>
              <w:rPr>
                <w:rFonts w:hint="eastAsia" w:ascii="宋体" w:hAnsi="宋体" w:eastAsia="微软雅黑"/>
                <w:sz w:val="18"/>
                <w:szCs w:val="18"/>
                <w:lang w:eastAsia="zh-CN"/>
              </w:rPr>
            </w:pPr>
            <w:r>
              <w:rPr>
                <w:rFonts w:hint="eastAsia" w:ascii="宋体" w:hAnsi="宋体"/>
                <w:sz w:val="18"/>
                <w:szCs w:val="18"/>
              </w:rPr>
              <w:t>下落不明证明或死亡证明、</w:t>
            </w:r>
          </w:p>
          <w:p w14:paraId="11F42D60">
            <w:pPr>
              <w:spacing w:line="280" w:lineRule="exact"/>
              <w:jc w:val="center"/>
              <w:rPr>
                <w:rFonts w:ascii="宋体" w:hAnsi="宋体"/>
                <w:sz w:val="18"/>
                <w:szCs w:val="18"/>
              </w:rPr>
            </w:pPr>
            <w:r>
              <w:rPr>
                <w:rFonts w:hint="eastAsia" w:ascii="宋体" w:hAnsi="宋体"/>
                <w:sz w:val="18"/>
                <w:szCs w:val="18"/>
              </w:rPr>
              <w:t>健康证明</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B57AC08">
            <w:pPr>
              <w:spacing w:line="280" w:lineRule="exact"/>
              <w:jc w:val="center"/>
              <w:rPr>
                <w:rFonts w:ascii="宋体" w:hAnsi="宋体"/>
                <w:sz w:val="18"/>
                <w:szCs w:val="18"/>
              </w:rPr>
            </w:pPr>
            <w:r>
              <w:rPr>
                <w:rFonts w:hint="eastAsia" w:ascii="宋体" w:hAnsi="宋体"/>
                <w:sz w:val="18"/>
                <w:szCs w:val="18"/>
              </w:rPr>
              <w:t>中国公民收养子女登记</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14:paraId="0E33C602">
            <w:pPr>
              <w:spacing w:line="280" w:lineRule="exact"/>
              <w:jc w:val="center"/>
              <w:rPr>
                <w:rFonts w:ascii="宋体" w:hAnsi="宋体"/>
                <w:sz w:val="18"/>
                <w:szCs w:val="18"/>
              </w:rPr>
            </w:pPr>
            <w:r>
              <w:rPr>
                <w:rFonts w:hint="eastAsia" w:ascii="宋体" w:hAnsi="宋体"/>
                <w:sz w:val="18"/>
                <w:szCs w:val="18"/>
              </w:rPr>
              <w:t>《中华人民共和国收养法》第六条；《中国公民收养子女登记办法》 第五条、第六条</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169B3F8D">
            <w:pPr>
              <w:spacing w:line="280" w:lineRule="exact"/>
              <w:jc w:val="center"/>
              <w:rPr>
                <w:rFonts w:ascii="宋体" w:hAnsi="宋体"/>
                <w:sz w:val="18"/>
                <w:szCs w:val="18"/>
              </w:rPr>
            </w:pPr>
            <w:r>
              <w:rPr>
                <w:rFonts w:hint="eastAsia" w:ascii="宋体" w:hAnsi="宋体"/>
                <w:sz w:val="18"/>
                <w:szCs w:val="18"/>
              </w:rPr>
              <w:t>法律、法规</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B57B73F">
            <w:pPr>
              <w:spacing w:line="280" w:lineRule="exact"/>
              <w:jc w:val="center"/>
              <w:rPr>
                <w:rFonts w:hint="eastAsia" w:ascii="宋体" w:hAnsi="宋体" w:eastAsia="微软雅黑"/>
                <w:sz w:val="18"/>
                <w:szCs w:val="18"/>
                <w:lang w:eastAsia="zh-CN"/>
              </w:rPr>
            </w:pPr>
            <w:r>
              <w:rPr>
                <w:rFonts w:hint="eastAsia" w:ascii="宋体" w:hAnsi="宋体"/>
                <w:sz w:val="18"/>
                <w:szCs w:val="18"/>
              </w:rPr>
              <w:t>周至县</w:t>
            </w:r>
            <w:r>
              <w:rPr>
                <w:rFonts w:hint="eastAsia" w:ascii="宋体" w:hAnsi="宋体"/>
                <w:sz w:val="18"/>
                <w:szCs w:val="18"/>
                <w:lang w:eastAsia="zh-CN"/>
              </w:rPr>
              <w:t>民政局</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9106F4E">
            <w:pPr>
              <w:spacing w:line="280" w:lineRule="exact"/>
              <w:jc w:val="center"/>
              <w:rPr>
                <w:rFonts w:ascii="宋体" w:hAnsi="宋体"/>
                <w:sz w:val="18"/>
                <w:szCs w:val="18"/>
              </w:rPr>
            </w:pPr>
            <w:r>
              <w:rPr>
                <w:rFonts w:hint="eastAsia" w:ascii="宋体" w:hAnsi="宋体"/>
                <w:sz w:val="18"/>
                <w:szCs w:val="18"/>
              </w:rPr>
              <w:t>收养人所在单位或者村民委员会、居民委员</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F4D5E79">
            <w:pPr>
              <w:spacing w:line="280" w:lineRule="exact"/>
              <w:jc w:val="center"/>
              <w:rPr>
                <w:rFonts w:ascii="宋体" w:hAnsi="宋体"/>
                <w:sz w:val="18"/>
                <w:szCs w:val="18"/>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D4C3167">
            <w:pPr>
              <w:spacing w:line="280" w:lineRule="exact"/>
              <w:jc w:val="center"/>
              <w:rPr>
                <w:rFonts w:ascii="宋体" w:hAnsi="宋体"/>
                <w:sz w:val="18"/>
                <w:szCs w:val="18"/>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2C3C120D">
            <w:pPr>
              <w:spacing w:line="280" w:lineRule="exact"/>
              <w:jc w:val="center"/>
              <w:rPr>
                <w:rFonts w:ascii="宋体" w:hAnsi="宋体"/>
                <w:sz w:val="18"/>
                <w:szCs w:val="18"/>
              </w:rPr>
            </w:pPr>
            <w:r>
              <w:rPr>
                <w:rFonts w:hint="eastAsia" w:ascii="宋体" w:hAnsi="宋体"/>
                <w:sz w:val="18"/>
                <w:szCs w:val="18"/>
              </w:rPr>
              <w:t>县级</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92F43CD">
            <w:pPr>
              <w:spacing w:line="280" w:lineRule="exact"/>
              <w:jc w:val="center"/>
              <w:rPr>
                <w:rFonts w:ascii="宋体" w:hAnsi="宋体"/>
                <w:sz w:val="18"/>
                <w:szCs w:val="18"/>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E35CCF5">
            <w:pPr>
              <w:spacing w:line="280" w:lineRule="exact"/>
              <w:jc w:val="center"/>
              <w:rPr>
                <w:rFonts w:ascii="宋体" w:hAnsi="宋体"/>
                <w:sz w:val="18"/>
                <w:szCs w:val="18"/>
              </w:rPr>
            </w:pPr>
            <w:r>
              <w:rPr>
                <w:rFonts w:hint="eastAsia" w:ascii="宋体" w:hAnsi="宋体"/>
                <w:sz w:val="18"/>
                <w:szCs w:val="18"/>
              </w:rPr>
              <w:t>法律法规直接设定</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722B4CDE">
            <w:pPr>
              <w:spacing w:line="280" w:lineRule="exact"/>
              <w:jc w:val="center"/>
              <w:rPr>
                <w:rFonts w:ascii="宋体" w:hAnsi="宋体"/>
                <w:sz w:val="18"/>
                <w:szCs w:val="18"/>
              </w:rPr>
            </w:pPr>
            <w:r>
              <w:rPr>
                <w:rFonts w:hint="eastAsia" w:ascii="宋体" w:hAnsi="宋体"/>
                <w:sz w:val="18"/>
                <w:szCs w:val="18"/>
              </w:rPr>
              <w:t>陕西省政务服务网公示</w:t>
            </w:r>
          </w:p>
        </w:tc>
      </w:tr>
    </w:tbl>
    <w:p w14:paraId="07F2C294">
      <w:pPr>
        <w:spacing w:line="220" w:lineRule="atLeast"/>
      </w:pPr>
    </w:p>
    <w:sectPr>
      <w:pgSz w:w="16838" w:h="11906" w:orient="landscape"/>
      <w:pgMar w:top="1797" w:right="1440" w:bottom="1797"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62CD3"/>
    <w:multiLevelType w:val="multilevel"/>
    <w:tmpl w:val="0A062CD3"/>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evenAndOddHeaders w:val="1"/>
  <w:drawingGridHorizontalSpacing w:val="201"/>
  <w:drawingGridVerticalSpacing w:val="59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VjNmIxMGU2NjYwYTM0YWRjOTZjZDFkOWU0NjgifQ=="/>
  </w:docVars>
  <w:rsids>
    <w:rsidRoot w:val="00D31D50"/>
    <w:rsid w:val="00045477"/>
    <w:rsid w:val="00065846"/>
    <w:rsid w:val="00080534"/>
    <w:rsid w:val="000F31D4"/>
    <w:rsid w:val="001077CD"/>
    <w:rsid w:val="0013307C"/>
    <w:rsid w:val="001466C3"/>
    <w:rsid w:val="00147650"/>
    <w:rsid w:val="00147B2D"/>
    <w:rsid w:val="00187A82"/>
    <w:rsid w:val="001956AF"/>
    <w:rsid w:val="001C35CC"/>
    <w:rsid w:val="001F0FD1"/>
    <w:rsid w:val="002146AA"/>
    <w:rsid w:val="002147BA"/>
    <w:rsid w:val="00215F14"/>
    <w:rsid w:val="002244B7"/>
    <w:rsid w:val="00252D41"/>
    <w:rsid w:val="00265607"/>
    <w:rsid w:val="002679AA"/>
    <w:rsid w:val="002D1AA8"/>
    <w:rsid w:val="002E53B8"/>
    <w:rsid w:val="00323B43"/>
    <w:rsid w:val="00332944"/>
    <w:rsid w:val="00381D56"/>
    <w:rsid w:val="003D140B"/>
    <w:rsid w:val="003D37D8"/>
    <w:rsid w:val="003F55D9"/>
    <w:rsid w:val="003F6EEA"/>
    <w:rsid w:val="00426133"/>
    <w:rsid w:val="00434C44"/>
    <w:rsid w:val="004358AB"/>
    <w:rsid w:val="0043590A"/>
    <w:rsid w:val="004931D0"/>
    <w:rsid w:val="004A6CB7"/>
    <w:rsid w:val="004B3B3C"/>
    <w:rsid w:val="004C0DEB"/>
    <w:rsid w:val="004F5878"/>
    <w:rsid w:val="00540E9C"/>
    <w:rsid w:val="005E1A57"/>
    <w:rsid w:val="005F6102"/>
    <w:rsid w:val="00602F82"/>
    <w:rsid w:val="006069DC"/>
    <w:rsid w:val="00606A5B"/>
    <w:rsid w:val="006162E3"/>
    <w:rsid w:val="00641BB7"/>
    <w:rsid w:val="006A5CB2"/>
    <w:rsid w:val="006B66D9"/>
    <w:rsid w:val="006C6D18"/>
    <w:rsid w:val="006D2C2F"/>
    <w:rsid w:val="006F62A7"/>
    <w:rsid w:val="00741830"/>
    <w:rsid w:val="00790A4D"/>
    <w:rsid w:val="00792BBF"/>
    <w:rsid w:val="00794F0C"/>
    <w:rsid w:val="00797E17"/>
    <w:rsid w:val="008412C6"/>
    <w:rsid w:val="0087222C"/>
    <w:rsid w:val="008777C1"/>
    <w:rsid w:val="0088066A"/>
    <w:rsid w:val="008A5542"/>
    <w:rsid w:val="008A6A88"/>
    <w:rsid w:val="008B1472"/>
    <w:rsid w:val="008B4508"/>
    <w:rsid w:val="008B7726"/>
    <w:rsid w:val="008E0C39"/>
    <w:rsid w:val="009914B2"/>
    <w:rsid w:val="00996188"/>
    <w:rsid w:val="00A22A4C"/>
    <w:rsid w:val="00A64C99"/>
    <w:rsid w:val="00A905BA"/>
    <w:rsid w:val="00A97161"/>
    <w:rsid w:val="00AA3398"/>
    <w:rsid w:val="00AB0F44"/>
    <w:rsid w:val="00AC11BD"/>
    <w:rsid w:val="00B57448"/>
    <w:rsid w:val="00B900B3"/>
    <w:rsid w:val="00BA1628"/>
    <w:rsid w:val="00BA16C3"/>
    <w:rsid w:val="00BA2270"/>
    <w:rsid w:val="00C06B3D"/>
    <w:rsid w:val="00C21B63"/>
    <w:rsid w:val="00C55218"/>
    <w:rsid w:val="00C56B7F"/>
    <w:rsid w:val="00C60DB4"/>
    <w:rsid w:val="00C7508E"/>
    <w:rsid w:val="00C97C27"/>
    <w:rsid w:val="00CA5559"/>
    <w:rsid w:val="00CD4D1C"/>
    <w:rsid w:val="00CE18C6"/>
    <w:rsid w:val="00CE34B9"/>
    <w:rsid w:val="00D31D50"/>
    <w:rsid w:val="00D4459E"/>
    <w:rsid w:val="00D4761D"/>
    <w:rsid w:val="00D6158E"/>
    <w:rsid w:val="00D67E84"/>
    <w:rsid w:val="00D9407F"/>
    <w:rsid w:val="00D97234"/>
    <w:rsid w:val="00DA0DC9"/>
    <w:rsid w:val="00DA4E09"/>
    <w:rsid w:val="00DE4940"/>
    <w:rsid w:val="00DF0361"/>
    <w:rsid w:val="00E670B8"/>
    <w:rsid w:val="00E671BB"/>
    <w:rsid w:val="00E77FCC"/>
    <w:rsid w:val="00E86AE7"/>
    <w:rsid w:val="00E95A21"/>
    <w:rsid w:val="00E9646F"/>
    <w:rsid w:val="00F13EE3"/>
    <w:rsid w:val="00F4638B"/>
    <w:rsid w:val="00F603D2"/>
    <w:rsid w:val="00F7405F"/>
    <w:rsid w:val="00FA2FE6"/>
    <w:rsid w:val="00FF46CC"/>
    <w:rsid w:val="01C7267B"/>
    <w:rsid w:val="029A1B3E"/>
    <w:rsid w:val="06DF5D71"/>
    <w:rsid w:val="07EB4F63"/>
    <w:rsid w:val="080A32C2"/>
    <w:rsid w:val="08140035"/>
    <w:rsid w:val="10D346C8"/>
    <w:rsid w:val="14786C16"/>
    <w:rsid w:val="15AF15B4"/>
    <w:rsid w:val="17592043"/>
    <w:rsid w:val="178D1819"/>
    <w:rsid w:val="18FA1A06"/>
    <w:rsid w:val="261455E0"/>
    <w:rsid w:val="28134294"/>
    <w:rsid w:val="287A1946"/>
    <w:rsid w:val="28D57CAC"/>
    <w:rsid w:val="2AD3677D"/>
    <w:rsid w:val="2B6A5CA2"/>
    <w:rsid w:val="2E730D25"/>
    <w:rsid w:val="31C51E84"/>
    <w:rsid w:val="320A4312"/>
    <w:rsid w:val="325170A5"/>
    <w:rsid w:val="335D5059"/>
    <w:rsid w:val="3502519D"/>
    <w:rsid w:val="3A946897"/>
    <w:rsid w:val="3BC27434"/>
    <w:rsid w:val="3EA177D5"/>
    <w:rsid w:val="40503261"/>
    <w:rsid w:val="418F7DB9"/>
    <w:rsid w:val="42156510"/>
    <w:rsid w:val="42E3705E"/>
    <w:rsid w:val="44BA339E"/>
    <w:rsid w:val="450568D8"/>
    <w:rsid w:val="452A22D2"/>
    <w:rsid w:val="453273D9"/>
    <w:rsid w:val="472D70BD"/>
    <w:rsid w:val="4924085F"/>
    <w:rsid w:val="495518E8"/>
    <w:rsid w:val="4B180E1F"/>
    <w:rsid w:val="4BE86A43"/>
    <w:rsid w:val="4C787DC7"/>
    <w:rsid w:val="4D547546"/>
    <w:rsid w:val="4DD059E1"/>
    <w:rsid w:val="4E8011B5"/>
    <w:rsid w:val="515F3954"/>
    <w:rsid w:val="51A36230"/>
    <w:rsid w:val="51DC2BA6"/>
    <w:rsid w:val="559B0682"/>
    <w:rsid w:val="56905D0D"/>
    <w:rsid w:val="57144B90"/>
    <w:rsid w:val="5A366BCB"/>
    <w:rsid w:val="5C406644"/>
    <w:rsid w:val="5D777C27"/>
    <w:rsid w:val="63C35974"/>
    <w:rsid w:val="63C96D02"/>
    <w:rsid w:val="65295CAB"/>
    <w:rsid w:val="66EC51E2"/>
    <w:rsid w:val="67084F1B"/>
    <w:rsid w:val="69BF6BDD"/>
    <w:rsid w:val="6E081A9A"/>
    <w:rsid w:val="729606F7"/>
    <w:rsid w:val="734F6DDC"/>
    <w:rsid w:val="7479207F"/>
    <w:rsid w:val="76B31878"/>
    <w:rsid w:val="775A6197"/>
    <w:rsid w:val="77780A00"/>
    <w:rsid w:val="78793BA6"/>
    <w:rsid w:val="7C6A0C2B"/>
    <w:rsid w:val="7D3E3E65"/>
    <w:rsid w:val="7DFF35F5"/>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9"/>
    <w:qFormat/>
    <w:uiPriority w:val="0"/>
    <w:pPr>
      <w:widowControl w:val="0"/>
      <w:adjustRightInd/>
      <w:snapToGrid/>
      <w:spacing w:after="0" w:line="560" w:lineRule="exact"/>
      <w:jc w:val="center"/>
      <w:outlineLvl w:val="0"/>
    </w:pPr>
    <w:rPr>
      <w:rFonts w:ascii="Times New Roman" w:hAnsi="Times New Roman" w:eastAsia="宋体" w:cs="Times New Roman"/>
      <w:b/>
      <w:bCs/>
      <w:kern w:val="44"/>
      <w:sz w:val="36"/>
      <w:szCs w:val="36"/>
    </w:rPr>
  </w:style>
  <w:style w:type="paragraph" w:styleId="3">
    <w:name w:val="heading 2"/>
    <w:basedOn w:val="1"/>
    <w:next w:val="1"/>
    <w:link w:val="30"/>
    <w:qFormat/>
    <w:uiPriority w:val="0"/>
    <w:pPr>
      <w:widowControl w:val="0"/>
      <w:snapToGrid/>
      <w:spacing w:after="0" w:line="560" w:lineRule="exact"/>
      <w:jc w:val="center"/>
      <w:outlineLvl w:val="1"/>
    </w:pPr>
    <w:rPr>
      <w:rFonts w:ascii="Times New Roman" w:hAnsi="Times New Roman" w:eastAsia="黑体" w:cs="Times New Roman"/>
      <w:b/>
      <w:bCs/>
      <w:kern w:val="2"/>
      <w:sz w:val="36"/>
      <w:szCs w:val="36"/>
    </w:rPr>
  </w:style>
  <w:style w:type="paragraph" w:styleId="4">
    <w:name w:val="heading 3"/>
    <w:basedOn w:val="1"/>
    <w:next w:val="1"/>
    <w:link w:val="31"/>
    <w:qFormat/>
    <w:uiPriority w:val="0"/>
    <w:pPr>
      <w:widowControl w:val="0"/>
      <w:adjustRightInd/>
      <w:snapToGrid/>
      <w:spacing w:after="0"/>
      <w:ind w:firstLine="629"/>
      <w:jc w:val="both"/>
      <w:outlineLvl w:val="2"/>
    </w:pPr>
    <w:rPr>
      <w:rFonts w:ascii="Times New Roman" w:hAnsi="Times New Roman" w:eastAsia="黑体" w:cs="Times New Roman"/>
      <w:bCs/>
      <w:kern w:val="2"/>
      <w:sz w:val="32"/>
      <w:szCs w:val="24"/>
    </w:rPr>
  </w:style>
  <w:style w:type="paragraph" w:styleId="5">
    <w:name w:val="heading 4"/>
    <w:basedOn w:val="1"/>
    <w:next w:val="1"/>
    <w:link w:val="32"/>
    <w:qFormat/>
    <w:uiPriority w:val="0"/>
    <w:pPr>
      <w:widowControl w:val="0"/>
      <w:adjustRightInd/>
      <w:snapToGrid/>
      <w:spacing w:after="0"/>
      <w:ind w:firstLine="629"/>
      <w:jc w:val="both"/>
      <w:outlineLvl w:val="3"/>
    </w:pPr>
    <w:rPr>
      <w:rFonts w:ascii="Times New Roman" w:hAnsi="Times New Roman" w:eastAsia="楷体_GB2312" w:cs="Times New Roman"/>
      <w:bCs/>
      <w:kern w:val="2"/>
      <w:sz w:val="32"/>
      <w:szCs w:val="24"/>
    </w:rPr>
  </w:style>
  <w:style w:type="paragraph" w:styleId="6">
    <w:name w:val="heading 5"/>
    <w:basedOn w:val="1"/>
    <w:next w:val="1"/>
    <w:link w:val="33"/>
    <w:qFormat/>
    <w:uiPriority w:val="0"/>
    <w:pPr>
      <w:widowControl w:val="0"/>
      <w:adjustRightInd/>
      <w:snapToGrid/>
      <w:spacing w:after="0"/>
      <w:jc w:val="center"/>
      <w:outlineLvl w:val="4"/>
    </w:pPr>
    <w:rPr>
      <w:rFonts w:ascii="Times New Roman" w:hAnsi="Times New Roman" w:eastAsia="楷体_GB2312" w:cs="Times New Roman"/>
      <w:bCs/>
      <w:kern w:val="2"/>
      <w:sz w:val="32"/>
      <w:szCs w:val="28"/>
    </w:rPr>
  </w:style>
  <w:style w:type="paragraph" w:styleId="7">
    <w:name w:val="heading 6"/>
    <w:basedOn w:val="1"/>
    <w:next w:val="1"/>
    <w:link w:val="34"/>
    <w:qFormat/>
    <w:uiPriority w:val="0"/>
    <w:pPr>
      <w:widowControl w:val="0"/>
      <w:adjustRightInd/>
      <w:snapToGrid/>
      <w:spacing w:before="120" w:after="0" w:line="440" w:lineRule="exact"/>
      <w:jc w:val="center"/>
      <w:outlineLvl w:val="5"/>
    </w:pPr>
    <w:rPr>
      <w:rFonts w:ascii="Times New Roman" w:hAnsi="Times New Roman" w:eastAsia="楷体_GB2312" w:cs="Times New Roman"/>
      <w:bCs/>
      <w:kern w:val="2"/>
      <w:sz w:val="28"/>
      <w:szCs w:val="28"/>
    </w:rPr>
  </w:style>
  <w:style w:type="paragraph" w:styleId="8">
    <w:name w:val="heading 7"/>
    <w:basedOn w:val="1"/>
    <w:next w:val="1"/>
    <w:link w:val="35"/>
    <w:qFormat/>
    <w:uiPriority w:val="0"/>
    <w:pPr>
      <w:widowControl w:val="0"/>
      <w:adjustRightInd/>
      <w:snapToGrid/>
      <w:spacing w:after="0"/>
      <w:ind w:right="1361"/>
      <w:jc w:val="right"/>
      <w:outlineLvl w:val="6"/>
    </w:pPr>
    <w:rPr>
      <w:rFonts w:ascii="Times New Roman" w:hAnsi="Times New Roman" w:eastAsia="仿宋_GB2312" w:cs="Times New Roman"/>
      <w:bCs/>
      <w:kern w:val="2"/>
      <w:sz w:val="32"/>
      <w:szCs w:val="24"/>
    </w:rPr>
  </w:style>
  <w:style w:type="paragraph" w:styleId="9">
    <w:name w:val="heading 8"/>
    <w:basedOn w:val="1"/>
    <w:next w:val="1"/>
    <w:link w:val="36"/>
    <w:qFormat/>
    <w:uiPriority w:val="0"/>
    <w:pPr>
      <w:widowControl w:val="0"/>
      <w:adjustRightInd/>
      <w:snapToGrid/>
      <w:spacing w:after="0" w:line="360" w:lineRule="exact"/>
      <w:jc w:val="both"/>
      <w:outlineLvl w:val="7"/>
    </w:pPr>
    <w:rPr>
      <w:rFonts w:ascii="Times New Roman" w:hAnsi="Times New Roman" w:eastAsia="方正大标宋简体" w:cs="Times New Roman"/>
      <w:kern w:val="2"/>
      <w:sz w:val="30"/>
      <w:szCs w:val="24"/>
    </w:rPr>
  </w:style>
  <w:style w:type="paragraph" w:styleId="10">
    <w:name w:val="heading 9"/>
    <w:basedOn w:val="1"/>
    <w:next w:val="1"/>
    <w:link w:val="37"/>
    <w:qFormat/>
    <w:uiPriority w:val="0"/>
    <w:pPr>
      <w:keepNext/>
      <w:keepLines/>
      <w:widowControl w:val="0"/>
      <w:adjustRightInd/>
      <w:snapToGrid/>
      <w:spacing w:after="0"/>
      <w:jc w:val="both"/>
      <w:outlineLvl w:val="8"/>
    </w:pPr>
    <w:rPr>
      <w:rFonts w:ascii="Times New Roman" w:hAnsi="Times New Roman" w:eastAsia="黑体" w:cs="Times New Roman"/>
      <w:kern w:val="2"/>
      <w:sz w:val="32"/>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78"/>
    <w:qFormat/>
    <w:uiPriority w:val="0"/>
    <w:pPr>
      <w:widowControl w:val="0"/>
      <w:adjustRightInd/>
      <w:snapToGrid/>
      <w:spacing w:after="0" w:line="340" w:lineRule="exact"/>
      <w:jc w:val="both"/>
    </w:pPr>
    <w:rPr>
      <w:rFonts w:ascii="仿宋_GB2312" w:hAnsi="宋体" w:eastAsia="仿宋_GB2312" w:cs="Times New Roman"/>
      <w:kern w:val="2"/>
      <w:sz w:val="24"/>
      <w:szCs w:val="21"/>
    </w:rPr>
  </w:style>
  <w:style w:type="paragraph" w:styleId="12">
    <w:name w:val="Body Text Indent"/>
    <w:basedOn w:val="1"/>
    <w:link w:val="45"/>
    <w:qFormat/>
    <w:uiPriority w:val="0"/>
    <w:pPr>
      <w:widowControl w:val="0"/>
      <w:adjustRightInd/>
      <w:snapToGrid/>
      <w:spacing w:after="0"/>
      <w:ind w:firstLine="480"/>
      <w:jc w:val="both"/>
    </w:pPr>
    <w:rPr>
      <w:rFonts w:ascii="Times New Roman" w:hAnsi="Times New Roman" w:eastAsia="楷体_GB2312" w:cs="Times New Roman"/>
      <w:kern w:val="2"/>
      <w:sz w:val="24"/>
      <w:szCs w:val="20"/>
    </w:rPr>
  </w:style>
  <w:style w:type="paragraph" w:styleId="13">
    <w:name w:val="Plain Text"/>
    <w:basedOn w:val="1"/>
    <w:link w:val="54"/>
    <w:qFormat/>
    <w:uiPriority w:val="0"/>
    <w:pPr>
      <w:widowControl w:val="0"/>
      <w:adjustRightInd/>
      <w:snapToGrid/>
      <w:spacing w:after="0"/>
      <w:jc w:val="both"/>
    </w:pPr>
    <w:rPr>
      <w:rFonts w:ascii="宋体" w:hAnsi="Courier New" w:eastAsia="仿宋_GB2312" w:cs="Courier New"/>
      <w:kern w:val="2"/>
      <w:sz w:val="32"/>
      <w:szCs w:val="21"/>
    </w:rPr>
  </w:style>
  <w:style w:type="paragraph" w:styleId="14">
    <w:name w:val="Date"/>
    <w:basedOn w:val="1"/>
    <w:next w:val="1"/>
    <w:link w:val="53"/>
    <w:qFormat/>
    <w:uiPriority w:val="0"/>
    <w:pPr>
      <w:widowControl w:val="0"/>
      <w:adjustRightInd/>
      <w:snapToGrid/>
      <w:spacing w:after="0"/>
      <w:jc w:val="both"/>
    </w:pPr>
    <w:rPr>
      <w:rFonts w:ascii="Times New Roman" w:hAnsi="Times New Roman" w:eastAsia="仿宋_GB2312" w:cs="Times New Roman"/>
      <w:kern w:val="2"/>
      <w:sz w:val="32"/>
      <w:szCs w:val="24"/>
    </w:rPr>
  </w:style>
  <w:style w:type="paragraph" w:styleId="15">
    <w:name w:val="Body Text Indent 2"/>
    <w:basedOn w:val="1"/>
    <w:link w:val="75"/>
    <w:qFormat/>
    <w:uiPriority w:val="0"/>
    <w:pPr>
      <w:widowControl w:val="0"/>
      <w:adjustRightInd/>
      <w:snapToGrid/>
      <w:spacing w:after="0"/>
      <w:ind w:firstLine="632" w:firstLineChars="200"/>
      <w:jc w:val="both"/>
    </w:pPr>
    <w:rPr>
      <w:rFonts w:ascii="Times New Roman" w:hAnsi="Times New Roman" w:eastAsia="仿宋_GB2312" w:cs="Times New Roman"/>
      <w:kern w:val="2"/>
      <w:sz w:val="32"/>
      <w:szCs w:val="32"/>
    </w:rPr>
  </w:style>
  <w:style w:type="paragraph" w:styleId="16">
    <w:name w:val="Balloon Text"/>
    <w:basedOn w:val="1"/>
    <w:link w:val="44"/>
    <w:semiHidden/>
    <w:unhideWhenUsed/>
    <w:qFormat/>
    <w:uiPriority w:val="99"/>
    <w:pPr>
      <w:widowControl w:val="0"/>
      <w:adjustRightInd/>
      <w:snapToGrid/>
      <w:spacing w:after="0"/>
      <w:jc w:val="both"/>
    </w:pPr>
    <w:rPr>
      <w:rFonts w:ascii="Calibri" w:hAnsi="Calibri" w:eastAsia="宋体" w:cs="Times New Roman"/>
      <w:kern w:val="2"/>
      <w:sz w:val="18"/>
      <w:szCs w:val="18"/>
    </w:rPr>
  </w:style>
  <w:style w:type="paragraph" w:styleId="17">
    <w:name w:val="footer"/>
    <w:basedOn w:val="1"/>
    <w:link w:val="28"/>
    <w:unhideWhenUsed/>
    <w:qFormat/>
    <w:uiPriority w:val="99"/>
    <w:pPr>
      <w:tabs>
        <w:tab w:val="center" w:pos="4153"/>
        <w:tab w:val="right" w:pos="8306"/>
      </w:tabs>
    </w:pPr>
    <w:rPr>
      <w:sz w:val="18"/>
      <w:szCs w:val="18"/>
    </w:rPr>
  </w:style>
  <w:style w:type="paragraph" w:styleId="18">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Title"/>
    <w:basedOn w:val="1"/>
    <w:link w:val="49"/>
    <w:qFormat/>
    <w:uiPriority w:val="0"/>
    <w:pPr>
      <w:widowControl w:val="0"/>
      <w:adjustRightInd/>
      <w:snapToGrid/>
      <w:spacing w:after="0" w:line="640" w:lineRule="exact"/>
      <w:jc w:val="center"/>
      <w:outlineLvl w:val="0"/>
    </w:pPr>
    <w:rPr>
      <w:rFonts w:ascii="Times New Roman" w:hAnsi="Times New Roman" w:eastAsia="方正大标宋简体" w:cs="Times New Roman"/>
      <w:bCs/>
      <w:w w:val="90"/>
      <w:kern w:val="2"/>
      <w:sz w:val="44"/>
      <w:szCs w:val="44"/>
    </w:rPr>
  </w:style>
  <w:style w:type="table" w:styleId="22">
    <w:name w:val="Table Grid"/>
    <w:basedOn w:val="21"/>
    <w:qFormat/>
    <w:uiPriority w:val="5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qFormat/>
    <w:uiPriority w:val="0"/>
    <w:rPr>
      <w:rFonts w:ascii="Times New Roman" w:hAnsi="Times New Roman" w:eastAsia="仿宋_GB2312"/>
      <w:snapToGrid w:val="0"/>
      <w:spacing w:val="0"/>
      <w:w w:val="100"/>
      <w:kern w:val="28"/>
      <w:position w:val="0"/>
      <w:sz w:val="28"/>
    </w:rPr>
  </w:style>
  <w:style w:type="character" w:styleId="26">
    <w:name w:val="Hyperlink"/>
    <w:unhideWhenUsed/>
    <w:qFormat/>
    <w:uiPriority w:val="0"/>
    <w:rPr>
      <w:color w:val="136EC2"/>
      <w:u w:val="single"/>
    </w:rPr>
  </w:style>
  <w:style w:type="character" w:customStyle="1" w:styleId="27">
    <w:name w:val="页眉 Char"/>
    <w:basedOn w:val="23"/>
    <w:link w:val="18"/>
    <w:qFormat/>
    <w:uiPriority w:val="99"/>
    <w:rPr>
      <w:rFonts w:ascii="Tahoma" w:hAnsi="Tahoma"/>
      <w:sz w:val="18"/>
      <w:szCs w:val="18"/>
    </w:rPr>
  </w:style>
  <w:style w:type="character" w:customStyle="1" w:styleId="28">
    <w:name w:val="页脚 Char"/>
    <w:basedOn w:val="23"/>
    <w:link w:val="17"/>
    <w:qFormat/>
    <w:uiPriority w:val="99"/>
    <w:rPr>
      <w:rFonts w:ascii="Tahoma" w:hAnsi="Tahoma"/>
      <w:sz w:val="18"/>
      <w:szCs w:val="18"/>
    </w:rPr>
  </w:style>
  <w:style w:type="character" w:customStyle="1" w:styleId="29">
    <w:name w:val="标题 1 Char"/>
    <w:basedOn w:val="23"/>
    <w:link w:val="2"/>
    <w:qFormat/>
    <w:uiPriority w:val="0"/>
    <w:rPr>
      <w:rFonts w:ascii="Times New Roman" w:hAnsi="Times New Roman" w:eastAsia="宋体" w:cs="Times New Roman"/>
      <w:b/>
      <w:bCs/>
      <w:kern w:val="44"/>
      <w:sz w:val="36"/>
      <w:szCs w:val="36"/>
    </w:rPr>
  </w:style>
  <w:style w:type="character" w:customStyle="1" w:styleId="30">
    <w:name w:val="标题 2 Char"/>
    <w:basedOn w:val="23"/>
    <w:link w:val="3"/>
    <w:qFormat/>
    <w:uiPriority w:val="0"/>
    <w:rPr>
      <w:rFonts w:ascii="Times New Roman" w:hAnsi="Times New Roman" w:eastAsia="黑体" w:cs="Times New Roman"/>
      <w:b/>
      <w:bCs/>
      <w:kern w:val="2"/>
      <w:sz w:val="36"/>
      <w:szCs w:val="36"/>
    </w:rPr>
  </w:style>
  <w:style w:type="character" w:customStyle="1" w:styleId="31">
    <w:name w:val="标题 3 Char"/>
    <w:basedOn w:val="23"/>
    <w:link w:val="4"/>
    <w:qFormat/>
    <w:uiPriority w:val="0"/>
    <w:rPr>
      <w:rFonts w:ascii="Times New Roman" w:hAnsi="Times New Roman" w:eastAsia="黑体" w:cs="Times New Roman"/>
      <w:bCs/>
      <w:kern w:val="2"/>
      <w:sz w:val="32"/>
      <w:szCs w:val="24"/>
    </w:rPr>
  </w:style>
  <w:style w:type="character" w:customStyle="1" w:styleId="32">
    <w:name w:val="标题 4 Char"/>
    <w:basedOn w:val="23"/>
    <w:link w:val="5"/>
    <w:qFormat/>
    <w:uiPriority w:val="0"/>
    <w:rPr>
      <w:rFonts w:ascii="Times New Roman" w:hAnsi="Times New Roman" w:eastAsia="楷体_GB2312" w:cs="Times New Roman"/>
      <w:bCs/>
      <w:kern w:val="2"/>
      <w:sz w:val="32"/>
      <w:szCs w:val="24"/>
    </w:rPr>
  </w:style>
  <w:style w:type="character" w:customStyle="1" w:styleId="33">
    <w:name w:val="标题 5 Char"/>
    <w:basedOn w:val="23"/>
    <w:link w:val="6"/>
    <w:qFormat/>
    <w:uiPriority w:val="0"/>
    <w:rPr>
      <w:rFonts w:ascii="Times New Roman" w:hAnsi="Times New Roman" w:eastAsia="楷体_GB2312" w:cs="Times New Roman"/>
      <w:bCs/>
      <w:kern w:val="2"/>
      <w:sz w:val="32"/>
      <w:szCs w:val="28"/>
    </w:rPr>
  </w:style>
  <w:style w:type="character" w:customStyle="1" w:styleId="34">
    <w:name w:val="标题 6 Char"/>
    <w:basedOn w:val="23"/>
    <w:link w:val="7"/>
    <w:qFormat/>
    <w:uiPriority w:val="0"/>
    <w:rPr>
      <w:rFonts w:ascii="Times New Roman" w:hAnsi="Times New Roman" w:eastAsia="楷体_GB2312" w:cs="Times New Roman"/>
      <w:bCs/>
      <w:kern w:val="2"/>
      <w:sz w:val="28"/>
      <w:szCs w:val="28"/>
    </w:rPr>
  </w:style>
  <w:style w:type="character" w:customStyle="1" w:styleId="35">
    <w:name w:val="标题 7 Char"/>
    <w:basedOn w:val="23"/>
    <w:link w:val="8"/>
    <w:qFormat/>
    <w:uiPriority w:val="0"/>
    <w:rPr>
      <w:rFonts w:ascii="Times New Roman" w:hAnsi="Times New Roman" w:eastAsia="仿宋_GB2312" w:cs="Times New Roman"/>
      <w:bCs/>
      <w:kern w:val="2"/>
      <w:sz w:val="32"/>
      <w:szCs w:val="24"/>
    </w:rPr>
  </w:style>
  <w:style w:type="character" w:customStyle="1" w:styleId="36">
    <w:name w:val="标题 8 Char"/>
    <w:basedOn w:val="23"/>
    <w:link w:val="9"/>
    <w:qFormat/>
    <w:uiPriority w:val="0"/>
    <w:rPr>
      <w:rFonts w:ascii="Times New Roman" w:hAnsi="Times New Roman" w:eastAsia="方正大标宋简体" w:cs="Times New Roman"/>
      <w:kern w:val="2"/>
      <w:sz w:val="30"/>
      <w:szCs w:val="24"/>
    </w:rPr>
  </w:style>
  <w:style w:type="character" w:customStyle="1" w:styleId="37">
    <w:name w:val="标题 9 Char"/>
    <w:basedOn w:val="23"/>
    <w:link w:val="10"/>
    <w:qFormat/>
    <w:uiPriority w:val="0"/>
    <w:rPr>
      <w:rFonts w:ascii="Times New Roman" w:hAnsi="Times New Roman" w:eastAsia="黑体" w:cs="Times New Roman"/>
      <w:kern w:val="2"/>
      <w:sz w:val="32"/>
      <w:szCs w:val="21"/>
    </w:rPr>
  </w:style>
  <w:style w:type="character" w:customStyle="1" w:styleId="38">
    <w:name w:val="c6"/>
    <w:basedOn w:val="23"/>
    <w:qFormat/>
    <w:uiPriority w:val="0"/>
  </w:style>
  <w:style w:type="character" w:customStyle="1" w:styleId="39">
    <w:name w:val="c2"/>
    <w:basedOn w:val="23"/>
    <w:qFormat/>
    <w:uiPriority w:val="0"/>
  </w:style>
  <w:style w:type="paragraph" w:customStyle="1" w:styleId="40">
    <w:name w:val="c3"/>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41">
    <w:name w:val="c1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42">
    <w:name w:val="c14"/>
    <w:basedOn w:val="23"/>
    <w:qFormat/>
    <w:uiPriority w:val="0"/>
  </w:style>
  <w:style w:type="character" w:customStyle="1" w:styleId="43">
    <w:name w:val="c15"/>
    <w:basedOn w:val="23"/>
    <w:qFormat/>
    <w:uiPriority w:val="0"/>
  </w:style>
  <w:style w:type="character" w:customStyle="1" w:styleId="44">
    <w:name w:val="批注框文本 Char"/>
    <w:basedOn w:val="23"/>
    <w:link w:val="16"/>
    <w:semiHidden/>
    <w:qFormat/>
    <w:uiPriority w:val="99"/>
    <w:rPr>
      <w:rFonts w:ascii="Calibri" w:hAnsi="Calibri" w:eastAsia="宋体" w:cs="Times New Roman"/>
      <w:kern w:val="2"/>
      <w:sz w:val="18"/>
      <w:szCs w:val="18"/>
    </w:rPr>
  </w:style>
  <w:style w:type="character" w:customStyle="1" w:styleId="45">
    <w:name w:val="正文文本缩进 Char"/>
    <w:basedOn w:val="23"/>
    <w:link w:val="12"/>
    <w:qFormat/>
    <w:uiPriority w:val="0"/>
    <w:rPr>
      <w:rFonts w:ascii="Times New Roman" w:hAnsi="Times New Roman" w:eastAsia="楷体_GB2312" w:cs="Times New Roman"/>
      <w:kern w:val="2"/>
      <w:sz w:val="24"/>
      <w:szCs w:val="20"/>
    </w:rPr>
  </w:style>
  <w:style w:type="paragraph" w:styleId="46">
    <w:name w:val="No Spacing"/>
    <w:qFormat/>
    <w:uiPriority w:val="1"/>
    <w:pPr>
      <w:widowControl w:val="0"/>
      <w:spacing w:after="0" w:line="240" w:lineRule="auto"/>
      <w:jc w:val="both"/>
    </w:pPr>
    <w:rPr>
      <w:rFonts w:ascii="Times New Roman" w:hAnsi="Times New Roman" w:eastAsia="方正仿宋简体" w:cs="Times New Roman"/>
      <w:kern w:val="2"/>
      <w:sz w:val="32"/>
      <w:szCs w:val="20"/>
      <w:lang w:val="en-US" w:eastAsia="zh-CN" w:bidi="ar-SA"/>
    </w:rPr>
  </w:style>
  <w:style w:type="paragraph" w:styleId="47">
    <w:name w:val="List Paragraph"/>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48">
    <w:name w:val="_Style 2"/>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49">
    <w:name w:val="标题 Char"/>
    <w:basedOn w:val="23"/>
    <w:link w:val="20"/>
    <w:qFormat/>
    <w:uiPriority w:val="0"/>
    <w:rPr>
      <w:rFonts w:ascii="Times New Roman" w:hAnsi="Times New Roman" w:eastAsia="方正大标宋简体" w:cs="Times New Roman"/>
      <w:bCs/>
      <w:w w:val="90"/>
      <w:kern w:val="2"/>
      <w:sz w:val="44"/>
      <w:szCs w:val="44"/>
    </w:rPr>
  </w:style>
  <w:style w:type="paragraph" w:customStyle="1" w:styleId="50">
    <w:name w:val="样式2"/>
    <w:basedOn w:val="10"/>
    <w:next w:val="10"/>
    <w:qFormat/>
    <w:uiPriority w:val="0"/>
    <w:pPr>
      <w:spacing w:line="360" w:lineRule="exact"/>
      <w:jc w:val="right"/>
    </w:pPr>
    <w:rPr>
      <w:rFonts w:eastAsia="宋体"/>
      <w:b/>
    </w:rPr>
  </w:style>
  <w:style w:type="paragraph" w:customStyle="1" w:styleId="51">
    <w:name w:val="样式3"/>
    <w:basedOn w:val="10"/>
    <w:next w:val="10"/>
    <w:qFormat/>
    <w:uiPriority w:val="0"/>
    <w:pPr>
      <w:spacing w:line="360" w:lineRule="exact"/>
    </w:pPr>
    <w:rPr>
      <w:b/>
    </w:rPr>
  </w:style>
  <w:style w:type="paragraph" w:customStyle="1" w:styleId="52">
    <w:name w:val="样式1"/>
    <w:basedOn w:val="1"/>
    <w:next w:val="1"/>
    <w:qFormat/>
    <w:uiPriority w:val="0"/>
    <w:pPr>
      <w:widowControl w:val="0"/>
      <w:adjustRightInd/>
      <w:snapToGrid/>
      <w:spacing w:after="0"/>
      <w:ind w:firstLine="629"/>
      <w:jc w:val="both"/>
    </w:pPr>
    <w:rPr>
      <w:rFonts w:ascii="Times New Roman" w:hAnsi="Times New Roman" w:eastAsia="仿宋_GB2312" w:cs="Times New Roman"/>
      <w:kern w:val="2"/>
      <w:sz w:val="30"/>
      <w:szCs w:val="24"/>
    </w:rPr>
  </w:style>
  <w:style w:type="character" w:customStyle="1" w:styleId="53">
    <w:name w:val="日期 Char"/>
    <w:basedOn w:val="23"/>
    <w:link w:val="14"/>
    <w:qFormat/>
    <w:uiPriority w:val="0"/>
    <w:rPr>
      <w:rFonts w:ascii="Times New Roman" w:hAnsi="Times New Roman" w:eastAsia="仿宋_GB2312" w:cs="Times New Roman"/>
      <w:kern w:val="2"/>
      <w:sz w:val="32"/>
      <w:szCs w:val="24"/>
    </w:rPr>
  </w:style>
  <w:style w:type="character" w:customStyle="1" w:styleId="54">
    <w:name w:val="纯文本 Char"/>
    <w:basedOn w:val="23"/>
    <w:link w:val="13"/>
    <w:qFormat/>
    <w:uiPriority w:val="0"/>
    <w:rPr>
      <w:rFonts w:ascii="宋体" w:hAnsi="Courier New" w:eastAsia="仿宋_GB2312" w:cs="Courier New"/>
      <w:kern w:val="2"/>
      <w:sz w:val="32"/>
      <w:szCs w:val="21"/>
    </w:rPr>
  </w:style>
  <w:style w:type="paragraph" w:customStyle="1" w:styleId="55">
    <w:name w:val="p15"/>
    <w:basedOn w:val="1"/>
    <w:qFormat/>
    <w:uiPriority w:val="0"/>
    <w:pPr>
      <w:adjustRightInd/>
      <w:snapToGrid/>
      <w:spacing w:before="100" w:after="100"/>
    </w:pPr>
    <w:rPr>
      <w:rFonts w:ascii="仿宋_GB2312" w:hAnsi="宋体" w:eastAsia="仿宋_GB2312" w:cs="宋体"/>
      <w:sz w:val="32"/>
      <w:szCs w:val="24"/>
    </w:rPr>
  </w:style>
  <w:style w:type="paragraph" w:customStyle="1" w:styleId="56">
    <w:name w:val="p0"/>
    <w:basedOn w:val="1"/>
    <w:qFormat/>
    <w:uiPriority w:val="0"/>
    <w:pPr>
      <w:adjustRightInd/>
      <w:snapToGrid/>
      <w:spacing w:after="0" w:line="365" w:lineRule="atLeast"/>
      <w:ind w:left="1"/>
      <w:jc w:val="both"/>
    </w:pPr>
    <w:rPr>
      <w:rFonts w:ascii="Times New Roman" w:hAnsi="Times New Roman" w:eastAsia="仿宋_GB2312" w:cs="Times New Roman"/>
      <w:sz w:val="20"/>
      <w:szCs w:val="20"/>
    </w:rPr>
  </w:style>
  <w:style w:type="character" w:customStyle="1" w:styleId="57">
    <w:name w:val="Char Char3"/>
    <w:qFormat/>
    <w:uiPriority w:val="0"/>
    <w:rPr>
      <w:rFonts w:ascii="Times New Roman" w:hAnsi="Times New Roman" w:eastAsia="方正大标宋简体" w:cs="Times New Roman"/>
      <w:bCs/>
      <w:w w:val="90"/>
      <w:sz w:val="44"/>
      <w:szCs w:val="44"/>
    </w:rPr>
  </w:style>
  <w:style w:type="paragraph" w:customStyle="1" w:styleId="58">
    <w:name w:val="Char Char Char Char Char Char Char"/>
    <w:next w:val="1"/>
    <w:qFormat/>
    <w:uiPriority w:val="0"/>
    <w:pPr>
      <w:keepNext/>
      <w:keepLines/>
      <w:tabs>
        <w:tab w:val="left" w:pos="360"/>
      </w:tabs>
      <w:snapToGrid w:val="0"/>
      <w:spacing w:before="240" w:after="240" w:line="240" w:lineRule="auto"/>
      <w:outlineLvl w:val="7"/>
    </w:pPr>
    <w:rPr>
      <w:rFonts w:ascii="Arial" w:hAnsi="Arial" w:eastAsia="黑体" w:cs="Arial"/>
      <w:sz w:val="21"/>
      <w:szCs w:val="21"/>
      <w:lang w:val="en-US" w:eastAsia="zh-CN" w:bidi="ar-SA"/>
    </w:rPr>
  </w:style>
  <w:style w:type="character" w:customStyle="1" w:styleId="59">
    <w:name w:val="text91"/>
    <w:qFormat/>
    <w:uiPriority w:val="0"/>
    <w:rPr>
      <w:spacing w:val="285"/>
      <w:sz w:val="18"/>
      <w:szCs w:val="18"/>
    </w:rPr>
  </w:style>
  <w:style w:type="paragraph" w:customStyle="1" w:styleId="60">
    <w:name w:val="Char"/>
    <w:basedOn w:val="1"/>
    <w:qFormat/>
    <w:uiPriority w:val="99"/>
    <w:pPr>
      <w:snapToGrid/>
      <w:spacing w:after="160" w:line="240" w:lineRule="exact"/>
    </w:pPr>
    <w:rPr>
      <w:rFonts w:ascii="黑体" w:hAnsi="Times New Roman" w:eastAsia="黑体" w:cs="Times New Roman"/>
      <w:kern w:val="2"/>
      <w:sz w:val="44"/>
      <w:szCs w:val="44"/>
    </w:rPr>
  </w:style>
  <w:style w:type="paragraph" w:customStyle="1" w:styleId="61">
    <w:name w:val="列出段落1"/>
    <w:basedOn w:val="1"/>
    <w:qFormat/>
    <w:uiPriority w:val="0"/>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62">
    <w:name w:val="reader-word-layer reader-word-s6-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3">
    <w:name w:val="reader-word-layer reader-word-s6-7"/>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4">
    <w:name w:val="reader-word-layer reader-word-s7-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5">
    <w:name w:val="reader-word-layer reader-word-s7-5"/>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6">
    <w:name w:val="reader-word-layer reader-word-s8-3"/>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7">
    <w:name w:val="reader-word-layer reader-word-s8-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8">
    <w:name w:val="reader-word-layer reader-word-s8-6"/>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9">
    <w:name w:val="reader-word-layer reader-word-s9-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0">
    <w:name w:val="reader-word-layer reader-word-s9-8"/>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1">
    <w:name w:val="reader-word-layer reader-word-s9-6"/>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2">
    <w:name w:val="reader-word-layer reader-word-s9-2"/>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3">
    <w:name w:val="reader-word-layer reader-word-s10-0"/>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74">
    <w:name w:val="Char Char"/>
    <w:qFormat/>
    <w:uiPriority w:val="0"/>
    <w:rPr>
      <w:rFonts w:ascii="Times New Roman" w:hAnsi="Times New Roman" w:eastAsia="方正大标宋简体" w:cs="Times New Roman"/>
      <w:bCs/>
      <w:w w:val="90"/>
      <w:sz w:val="44"/>
      <w:szCs w:val="44"/>
    </w:rPr>
  </w:style>
  <w:style w:type="character" w:customStyle="1" w:styleId="75">
    <w:name w:val="正文文本缩进 2 Char"/>
    <w:basedOn w:val="23"/>
    <w:link w:val="15"/>
    <w:qFormat/>
    <w:uiPriority w:val="0"/>
    <w:rPr>
      <w:rFonts w:ascii="Times New Roman" w:hAnsi="Times New Roman" w:eastAsia="仿宋_GB2312" w:cs="Times New Roman"/>
      <w:kern w:val="2"/>
      <w:sz w:val="32"/>
      <w:szCs w:val="32"/>
    </w:rPr>
  </w:style>
  <w:style w:type="paragraph" w:customStyle="1" w:styleId="76">
    <w:name w:val="默认段落字体 Para Char Char Char Char Char Char Char"/>
    <w:basedOn w:val="1"/>
    <w:qFormat/>
    <w:uiPriority w:val="0"/>
    <w:pPr>
      <w:widowControl w:val="0"/>
      <w:adjustRightInd/>
      <w:snapToGrid/>
      <w:spacing w:after="0"/>
      <w:jc w:val="both"/>
    </w:pPr>
    <w:rPr>
      <w:rFonts w:eastAsia="宋体" w:cs="Times New Roman"/>
      <w:kern w:val="2"/>
      <w:sz w:val="24"/>
      <w:szCs w:val="20"/>
    </w:rPr>
  </w:style>
  <w:style w:type="paragraph" w:customStyle="1" w:styleId="77">
    <w:name w:val="Char Char Char Char"/>
    <w:basedOn w:val="1"/>
    <w:qFormat/>
    <w:uiPriority w:val="0"/>
    <w:pPr>
      <w:adjustRightInd/>
      <w:snapToGrid/>
      <w:spacing w:after="160" w:line="240" w:lineRule="exact"/>
    </w:pPr>
    <w:rPr>
      <w:rFonts w:ascii="Times New Roman" w:hAnsi="Times New Roman" w:eastAsia="方正仿宋简体" w:cs="Times New Roman"/>
      <w:kern w:val="2"/>
      <w:sz w:val="32"/>
      <w:szCs w:val="20"/>
    </w:rPr>
  </w:style>
  <w:style w:type="character" w:customStyle="1" w:styleId="78">
    <w:name w:val="正文文本 Char"/>
    <w:basedOn w:val="23"/>
    <w:link w:val="11"/>
    <w:qFormat/>
    <w:uiPriority w:val="0"/>
    <w:rPr>
      <w:rFonts w:ascii="仿宋_GB2312" w:hAnsi="宋体" w:eastAsia="仿宋_GB2312" w:cs="Times New Roman"/>
      <w:kern w:val="2"/>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45</Pages>
  <Words>878</Words>
  <Characters>889</Characters>
  <Lines>305</Lines>
  <Paragraphs>85</Paragraphs>
  <TotalTime>29</TotalTime>
  <ScaleCrop>false</ScaleCrop>
  <LinksUpToDate>false</LinksUpToDate>
  <CharactersWithSpaces>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2021-03-05T06:45:00Z</dcterms:created>
  <dc:creator>Administrator</dc:creator>
  <cp:lastModifiedBy>愛殇璃</cp:lastModifiedBy>
  <cp:lastPrinted>2023-09-25T01:19:00Z</cp:lastPrinted>
  <dcterms:modified xsi:type="dcterms:W3CDTF">2025-08-18T08:08:15Z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BFFB374DA3DB490DBE82EE95661B0095_13</vt:lpwstr>
  </property>
  <property fmtid="{D5CDD505-2E9C-101B-9397-08002B2CF9AE}" pid="4" name="KSOTemplateDocerSaveRecord">
    <vt:lpwstr>eyJoZGlkIjoiYzFlYTk2YjRiY2I4NWE3ODg3OWEzOWE3ZDMwYWVhZGEiLCJ1c2VySWQiOiI0MjM0MzI4MzkifQ==</vt:lpwstr>
  </property>
</Properties>
</file>