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861C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周至县人民政府</w:t>
      </w:r>
    </w:p>
    <w:p w14:paraId="7F32A432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土地征收预公告</w:t>
      </w:r>
    </w:p>
    <w:p w14:paraId="7291E3C5">
      <w:pPr>
        <w:spacing w:line="52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 w14:paraId="072A50B1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周征预告字〔202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28-1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1E7E3B6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003F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根据《中华人民共和国土地管理法》相关规定，结合区域国民经济和社会发展需要，因公共利益的需要，经研究决定，现将拟征收土地有关事项公告如下：</w:t>
      </w:r>
    </w:p>
    <w:p w14:paraId="199D3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一、拟征收土地范围</w:t>
      </w:r>
    </w:p>
    <w:p w14:paraId="7343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</w:t>
      </w:r>
      <w:r>
        <w:rPr>
          <w:rFonts w:ascii="仿宋_GB2312" w:hAnsi="仿宋" w:eastAsia="仿宋_GB2312" w:cs="仿宋_GB2312"/>
          <w:sz w:val="32"/>
          <w:szCs w:val="32"/>
        </w:rPr>
        <w:t>位于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尚村镇西岩村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7.2869</w:t>
      </w:r>
      <w:r>
        <w:rPr>
          <w:rFonts w:hint="eastAsia" w:ascii="仿宋_GB2312" w:hAnsi="仿宋" w:eastAsia="仿宋_GB2312" w:cs="仿宋_GB2312"/>
          <w:sz w:val="32"/>
          <w:szCs w:val="32"/>
        </w:rPr>
        <w:t>公顷（</w:t>
      </w:r>
      <w:r>
        <w:rPr>
          <w:rFonts w:ascii="仿宋_GB2312" w:hAnsi="仿宋" w:eastAsia="仿宋_GB2312" w:cs="仿宋_GB2312"/>
          <w:sz w:val="32"/>
          <w:szCs w:val="32"/>
        </w:rPr>
        <w:t>具体</w:t>
      </w:r>
      <w:r>
        <w:rPr>
          <w:rFonts w:hint="eastAsia" w:ascii="仿宋_GB2312" w:hAnsi="仿宋" w:eastAsia="仿宋_GB2312" w:cs="仿宋_GB2312"/>
          <w:sz w:val="32"/>
          <w:szCs w:val="32"/>
        </w:rPr>
        <w:t>用地面积、</w:t>
      </w:r>
      <w:r>
        <w:rPr>
          <w:rFonts w:ascii="仿宋_GB2312" w:hAnsi="仿宋" w:eastAsia="仿宋_GB2312" w:cs="仿宋_GB2312"/>
          <w:sz w:val="32"/>
          <w:szCs w:val="32"/>
        </w:rPr>
        <w:t>范围以勘测定界</w:t>
      </w:r>
      <w:r>
        <w:rPr>
          <w:rFonts w:hint="eastAsia" w:ascii="仿宋_GB2312" w:hAnsi="仿宋" w:eastAsia="仿宋_GB2312" w:cs="仿宋_GB2312"/>
          <w:sz w:val="32"/>
          <w:szCs w:val="32"/>
        </w:rPr>
        <w:t>报告</w:t>
      </w:r>
      <w:r>
        <w:rPr>
          <w:rFonts w:ascii="仿宋_GB2312" w:hAnsi="仿宋" w:eastAsia="仿宋_GB2312" w:cs="仿宋_GB2312"/>
          <w:sz w:val="32"/>
          <w:szCs w:val="32"/>
        </w:rPr>
        <w:t>为准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。</w:t>
      </w:r>
    </w:p>
    <w:p w14:paraId="3427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二、拟征收土地目的</w:t>
      </w:r>
    </w:p>
    <w:p w14:paraId="6D8C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交通运输用地、工矿</w:t>
      </w:r>
      <w:r>
        <w:rPr>
          <w:rFonts w:hint="eastAsia" w:ascii="仿宋_GB2312" w:hAnsi="仿宋" w:eastAsia="仿宋_GB2312" w:cs="仿宋_GB2312"/>
          <w:sz w:val="32"/>
          <w:szCs w:val="32"/>
        </w:rPr>
        <w:t>用地，该用地符合《中华人民共和国土地管理法》第四十五条第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_GB2312"/>
          <w:sz w:val="32"/>
          <w:szCs w:val="32"/>
        </w:rPr>
        <w:t>款规定，确需征收农民集体所有土地。</w:t>
      </w:r>
    </w:p>
    <w:p w14:paraId="1A6E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三、开展土地现状调查安排</w:t>
      </w:r>
    </w:p>
    <w:p w14:paraId="7BCA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</w:t>
      </w:r>
      <w:r>
        <w:rPr>
          <w:rFonts w:ascii="仿宋_GB2312" w:hAnsi="仿宋" w:eastAsia="仿宋_GB2312" w:cs="仿宋_GB2312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z w:val="32"/>
          <w:szCs w:val="32"/>
        </w:rPr>
        <w:t>时间为20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pacing w:val="-20"/>
          <w:sz w:val="32"/>
          <w:szCs w:val="32"/>
        </w:rPr>
        <w:t>日至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pacing w:val="-20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hAnsi="仿宋" w:eastAsia="仿宋_GB2312" w:cs="仿宋_GB2312"/>
          <w:sz w:val="32"/>
          <w:szCs w:val="32"/>
        </w:rPr>
        <w:t>关单位和个人应积极支持配合，对</w:t>
      </w:r>
      <w:r>
        <w:rPr>
          <w:rFonts w:hint="eastAsia" w:ascii="仿宋_GB2312" w:hAnsi="仿宋" w:eastAsia="仿宋_GB2312" w:cs="仿宋_GB2312"/>
          <w:sz w:val="32"/>
          <w:szCs w:val="32"/>
        </w:rPr>
        <w:t>土地调查结果</w:t>
      </w:r>
      <w:r>
        <w:rPr>
          <w:rFonts w:ascii="仿宋_GB2312" w:hAnsi="仿宋" w:eastAsia="仿宋_GB2312" w:cs="仿宋_GB2312"/>
          <w:sz w:val="32"/>
          <w:szCs w:val="32"/>
        </w:rPr>
        <w:t>有异议的，可</w:t>
      </w:r>
      <w:r>
        <w:rPr>
          <w:rFonts w:hint="eastAsia" w:ascii="仿宋_GB2312" w:hAnsi="仿宋" w:eastAsia="仿宋_GB2312" w:cs="仿宋_GB2312"/>
          <w:sz w:val="32"/>
          <w:szCs w:val="32"/>
        </w:rPr>
        <w:t>以向县人民政府</w:t>
      </w:r>
      <w:r>
        <w:rPr>
          <w:rFonts w:ascii="仿宋_GB2312" w:hAnsi="仿宋" w:eastAsia="仿宋_GB2312" w:cs="仿宋_GB2312"/>
          <w:sz w:val="32"/>
          <w:szCs w:val="32"/>
        </w:rPr>
        <w:t>申请复核。</w:t>
      </w:r>
    </w:p>
    <w:p w14:paraId="7A1E37D3"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四、其他事项</w:t>
      </w:r>
    </w:p>
    <w:p w14:paraId="149C9B4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ascii="仿宋_GB2312" w:hAnsi="仿宋" w:eastAsia="仿宋_GB2312" w:cs="仿宋_GB2312"/>
          <w:sz w:val="32"/>
          <w:szCs w:val="32"/>
        </w:rPr>
        <w:t>本公告发布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仿宋_GB2312" w:hAnsi="仿宋" w:eastAsia="仿宋_GB2312" w:cs="仿宋_GB2312"/>
          <w:sz w:val="32"/>
          <w:szCs w:val="32"/>
        </w:rPr>
        <w:t>起，任何单位及个人不得</w:t>
      </w:r>
      <w:r>
        <w:rPr>
          <w:rFonts w:ascii="仿宋_GB2312" w:hAnsi="仿宋" w:eastAsia="仿宋_GB2312" w:cs="仿宋_GB2312"/>
          <w:sz w:val="32"/>
          <w:szCs w:val="32"/>
        </w:rPr>
        <w:t>在拟征收土地范围内抢栽、抢种、抢建</w:t>
      </w:r>
      <w:r>
        <w:rPr>
          <w:rFonts w:hint="eastAsia" w:ascii="仿宋_GB2312" w:hAnsi="仿宋" w:eastAsia="仿宋_GB2312" w:cs="仿宋_GB2312"/>
          <w:sz w:val="32"/>
          <w:szCs w:val="32"/>
        </w:rPr>
        <w:t>，违反规定，</w:t>
      </w:r>
      <w:r>
        <w:rPr>
          <w:rFonts w:ascii="仿宋_GB2312" w:hAnsi="仿宋" w:eastAsia="仿宋_GB2312" w:cs="仿宋_GB2312"/>
          <w:sz w:val="32"/>
          <w:szCs w:val="32"/>
        </w:rPr>
        <w:t>一律不予补偿。</w:t>
      </w:r>
    </w:p>
    <w:p w14:paraId="1CB550F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本公告在拟征收土地涉及的</w:t>
      </w:r>
      <w:r>
        <w:rPr>
          <w:rFonts w:hint="eastAsia" w:ascii="仿宋_GB2312" w:hAnsi="仿宋" w:eastAsia="仿宋_GB2312" w:cs="仿宋_GB2312"/>
          <w:sz w:val="32"/>
          <w:szCs w:val="32"/>
        </w:rPr>
        <w:t>农村</w:t>
      </w:r>
      <w:r>
        <w:rPr>
          <w:rFonts w:ascii="仿宋_GB2312" w:hAnsi="仿宋" w:eastAsia="仿宋_GB2312" w:cs="仿宋_GB2312"/>
          <w:sz w:val="32"/>
          <w:szCs w:val="32"/>
        </w:rPr>
        <w:t>集体经济组织所在地予以张贴，</w:t>
      </w:r>
      <w:r>
        <w:rPr>
          <w:rFonts w:hint="eastAsia" w:ascii="仿宋_GB2312" w:hAnsi="仿宋" w:eastAsia="仿宋_GB2312" w:cs="仿宋_GB2312"/>
          <w:sz w:val="32"/>
          <w:szCs w:val="32"/>
        </w:rPr>
        <w:t>村集体组织应及时将本公告内容通知被征地单位和个人。</w:t>
      </w:r>
    </w:p>
    <w:p w14:paraId="6C564900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特此公告。</w:t>
      </w:r>
    </w:p>
    <w:p w14:paraId="492C385A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2CB53CE2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周至</w:t>
      </w:r>
      <w:r>
        <w:rPr>
          <w:rFonts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</w:rPr>
        <w:t>人民政府</w:t>
      </w:r>
    </w:p>
    <w:p w14:paraId="14DEF05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5B3EB9-B741-4616-92F1-8821A1428C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AB8AD9-05F6-49EF-85C1-D4D05212F6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DEBF6A-82FD-480F-A34D-478B7CFB04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D6C11DB-9C5C-423A-98D7-E68E71F69F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AA2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-294640</wp:posOffset>
              </wp:positionV>
              <wp:extent cx="484505" cy="4260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A8EB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7.15pt;margin-top:-23.2pt;height:33.55pt;width:38.15pt;mso-position-horizontal-relative:margin;z-index:251659264;mso-width-relative:page;mso-height-relative:page;" filled="f" stroked="f" coordsize="21600,21600" o:gfxdata="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/aAZdoAAAAKAQAADwAAAAAAAAABACAAAAAiAAAAZHJzL2Rvd25yZXYueG1s&#10;UEsBAhQAFAAAAAgAh07iQKWPE3m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CA8EB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C96A43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48B37804"/>
    <w:rsid w:val="4C5A3CE9"/>
    <w:rsid w:val="51F347D2"/>
    <w:rsid w:val="53B846C3"/>
    <w:rsid w:val="58193325"/>
    <w:rsid w:val="59867221"/>
    <w:rsid w:val="59AF2703"/>
    <w:rsid w:val="5AE95CEA"/>
    <w:rsid w:val="5F3079C4"/>
    <w:rsid w:val="66541D65"/>
    <w:rsid w:val="66B52FEC"/>
    <w:rsid w:val="67791EE0"/>
    <w:rsid w:val="686C534F"/>
    <w:rsid w:val="6ADE2BBF"/>
    <w:rsid w:val="6C1C62DF"/>
    <w:rsid w:val="6FEB674C"/>
    <w:rsid w:val="71EE5707"/>
    <w:rsid w:val="72CF1654"/>
    <w:rsid w:val="74803DF6"/>
    <w:rsid w:val="75FD3CD5"/>
    <w:rsid w:val="764C7096"/>
    <w:rsid w:val="780974B5"/>
    <w:rsid w:val="78235F79"/>
    <w:rsid w:val="79885188"/>
    <w:rsid w:val="7E991937"/>
    <w:rsid w:val="7EC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7791-C261-4886-B63B-7AA4F1C7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488</Characters>
  <Lines>146</Lines>
  <Paragraphs>36</Paragraphs>
  <TotalTime>80</TotalTime>
  <ScaleCrop>false</ScaleCrop>
  <LinksUpToDate>false</LinksUpToDate>
  <CharactersWithSpaces>18050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2021-01-21T07:40:00Z</dcterms:created>
  <dc:creator>good</dc:creator>
  <cp:lastModifiedBy>愛殇璃</cp:lastModifiedBy>
  <cp:lastPrinted>2025-06-12T00:55:00Z</cp:lastPrinted>
  <dcterms:modified xsi:type="dcterms:W3CDTF">2025-06-13T08:11:47Z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A1CBBF7F679F4A1B985199FC538EBE67_13</vt:lpwstr>
  </property>
  <property fmtid="{D5CDD505-2E9C-101B-9397-08002B2CF9AE}" pid="4" name="KSOTemplateDocerSaveRecord">
    <vt:lpwstr>eyJoZGlkIjoiOWNiOTliNWU4ZmZhYTdiMjY3NTM1MDcxZjk0ZmQ3MWEiLCJ1c2VySWQiOiIxMDAzODkwOTA5In0=</vt:lpwstr>
  </property>
</Properties>
</file>