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38D03">
      <w:pPr>
        <w:spacing w:line="680" w:lineRule="exact"/>
        <w:jc w:val="center"/>
        <w:rPr>
          <w:rFonts w:ascii="方正小标宋简体" w:hAnsi="仿宋" w:eastAsia="方正小标宋简体"/>
          <w:color w:val="000000"/>
          <w:spacing w:val="60"/>
          <w:sz w:val="44"/>
          <w:szCs w:val="44"/>
        </w:rPr>
      </w:pPr>
      <w:bookmarkStart w:id="0" w:name="_Hlk34214031"/>
      <w:r>
        <w:rPr>
          <w:rFonts w:hint="eastAsia" w:ascii="方正小标宋简体" w:hAnsi="仿宋" w:eastAsia="方正小标宋简体"/>
          <w:color w:val="000000"/>
          <w:spacing w:val="60"/>
          <w:sz w:val="44"/>
          <w:szCs w:val="44"/>
        </w:rPr>
        <w:t>周至县人民政府</w:t>
      </w:r>
    </w:p>
    <w:p w14:paraId="59E7BCC7">
      <w:pPr>
        <w:spacing w:line="680" w:lineRule="exact"/>
        <w:jc w:val="center"/>
        <w:rPr>
          <w:rFonts w:ascii="方正小标宋简体" w:hAnsi="仿宋" w:eastAsia="方正小标宋简体"/>
          <w:color w:val="000000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pacing w:val="60"/>
          <w:sz w:val="44"/>
          <w:szCs w:val="44"/>
        </w:rPr>
        <w:t>征地补偿安置公告</w:t>
      </w:r>
      <w:bookmarkEnd w:id="0"/>
    </w:p>
    <w:p w14:paraId="516DCAB4">
      <w:pPr>
        <w:spacing w:line="560" w:lineRule="exact"/>
        <w:jc w:val="center"/>
        <w:rPr>
          <w:rFonts w:ascii="仿宋_GB2312" w:hAnsi="仿宋" w:eastAsia="仿宋_GB2312"/>
          <w:color w:val="000000"/>
          <w:sz w:val="30"/>
          <w:szCs w:val="30"/>
        </w:rPr>
      </w:pPr>
      <w:bookmarkStart w:id="1" w:name="_Hlk33122243"/>
    </w:p>
    <w:p w14:paraId="00977D21">
      <w:pPr>
        <w:spacing w:line="560" w:lineRule="exact"/>
        <w:jc w:val="center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周征补告字〔</w:t>
      </w:r>
      <w:r>
        <w:rPr>
          <w:rFonts w:ascii="仿宋_GB2312" w:hAnsi="仿宋" w:eastAsia="仿宋_GB2312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〕</w:t>
      </w:r>
      <w:bookmarkEnd w:id="1"/>
      <w:r>
        <w:rPr>
          <w:rFonts w:hint="eastAsia" w:ascii="仿宋_GB2312" w:hAnsi="仿宋" w:eastAsia="仿宋_GB2312"/>
          <w:color w:val="000000"/>
          <w:sz w:val="32"/>
          <w:szCs w:val="32"/>
        </w:rPr>
        <w:t>第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10-2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号</w:t>
      </w:r>
    </w:p>
    <w:p w14:paraId="1D164A50">
      <w:pPr>
        <w:spacing w:line="4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29DB16F9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根据《中华人民共和国土地管理法》相关规定，结合本次被征收土地的现状调查以及社会稳定风险评估结果，现将征地补偿安置有关事宜公告如下：</w:t>
      </w:r>
    </w:p>
    <w:p w14:paraId="59897D0A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一、征收土地范围及现状</w:t>
      </w:r>
      <w:bookmarkStart w:id="2" w:name="_GoBack"/>
      <w:bookmarkEnd w:id="2"/>
    </w:p>
    <w:p w14:paraId="7375D793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（一）拟征收土地范围</w:t>
      </w:r>
    </w:p>
    <w:p w14:paraId="6653003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本次拟征收土地位于周至县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尚村镇马村范围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内。拟征收土地面积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12.0819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DFE0F2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（二）拟征收土地现状</w:t>
      </w:r>
    </w:p>
    <w:p w14:paraId="01BE8F5F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本次拟征收土地的权属、地类、面积如下：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2895"/>
        <w:gridCol w:w="2902"/>
      </w:tblGrid>
      <w:tr w14:paraId="0D66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16" w:type="dxa"/>
            <w:vMerge w:val="restart"/>
            <w:vAlign w:val="center"/>
          </w:tcPr>
          <w:p w14:paraId="12D1EE34">
            <w:pPr>
              <w:tabs>
                <w:tab w:val="left" w:pos="465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权属</w:t>
            </w:r>
          </w:p>
          <w:p w14:paraId="391F2A08">
            <w:pPr>
              <w:tabs>
                <w:tab w:val="left" w:pos="465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（以勘界为准）</w:t>
            </w:r>
          </w:p>
        </w:tc>
        <w:tc>
          <w:tcPr>
            <w:tcW w:w="2895" w:type="dxa"/>
            <w:vMerge w:val="restart"/>
            <w:vAlign w:val="center"/>
          </w:tcPr>
          <w:p w14:paraId="5387197D">
            <w:pPr>
              <w:tabs>
                <w:tab w:val="left" w:pos="465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地类名称</w:t>
            </w:r>
          </w:p>
        </w:tc>
        <w:tc>
          <w:tcPr>
            <w:tcW w:w="2902" w:type="dxa"/>
            <w:vMerge w:val="restart"/>
            <w:vAlign w:val="center"/>
          </w:tcPr>
          <w:p w14:paraId="3AC73F23">
            <w:pPr>
              <w:tabs>
                <w:tab w:val="left" w:pos="465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面积（公顷）</w:t>
            </w:r>
          </w:p>
        </w:tc>
      </w:tr>
      <w:tr w14:paraId="6FEA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16" w:type="dxa"/>
            <w:vMerge w:val="continue"/>
            <w:vAlign w:val="center"/>
          </w:tcPr>
          <w:p w14:paraId="1C73196B">
            <w:pPr>
              <w:tabs>
                <w:tab w:val="left" w:pos="465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95" w:type="dxa"/>
            <w:vMerge w:val="continue"/>
            <w:vAlign w:val="center"/>
          </w:tcPr>
          <w:p w14:paraId="2AE5E243">
            <w:pPr>
              <w:tabs>
                <w:tab w:val="left" w:pos="465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902" w:type="dxa"/>
            <w:vMerge w:val="continue"/>
            <w:vAlign w:val="center"/>
          </w:tcPr>
          <w:p w14:paraId="66BF303E">
            <w:pPr>
              <w:tabs>
                <w:tab w:val="left" w:pos="465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17DC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816" w:type="dxa"/>
            <w:vMerge w:val="restart"/>
            <w:vAlign w:val="center"/>
          </w:tcPr>
          <w:p w14:paraId="5C0BA507">
            <w:pPr>
              <w:tabs>
                <w:tab w:val="left" w:pos="465"/>
              </w:tabs>
              <w:spacing w:line="40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周至县尚村镇马村</w:t>
            </w:r>
          </w:p>
        </w:tc>
        <w:tc>
          <w:tcPr>
            <w:tcW w:w="2895" w:type="dxa"/>
            <w:vAlign w:val="center"/>
          </w:tcPr>
          <w:p w14:paraId="38C83F2A">
            <w:pPr>
              <w:tabs>
                <w:tab w:val="left" w:pos="465"/>
              </w:tabs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水浇地</w:t>
            </w:r>
          </w:p>
        </w:tc>
        <w:tc>
          <w:tcPr>
            <w:tcW w:w="2902" w:type="dxa"/>
            <w:vAlign w:val="center"/>
          </w:tcPr>
          <w:p w14:paraId="36F796C7">
            <w:pPr>
              <w:tabs>
                <w:tab w:val="left" w:pos="465"/>
              </w:tabs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7.1964</w:t>
            </w:r>
          </w:p>
        </w:tc>
      </w:tr>
      <w:tr w14:paraId="200E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816" w:type="dxa"/>
            <w:vMerge w:val="continue"/>
            <w:vAlign w:val="center"/>
          </w:tcPr>
          <w:p w14:paraId="77FF557E">
            <w:pPr>
              <w:tabs>
                <w:tab w:val="left" w:pos="465"/>
              </w:tabs>
              <w:spacing w:line="40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895" w:type="dxa"/>
            <w:vAlign w:val="center"/>
          </w:tcPr>
          <w:p w14:paraId="05D26E18">
            <w:pPr>
              <w:tabs>
                <w:tab w:val="left" w:pos="465"/>
              </w:tabs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其他林地</w:t>
            </w:r>
          </w:p>
        </w:tc>
        <w:tc>
          <w:tcPr>
            <w:tcW w:w="2902" w:type="dxa"/>
            <w:vAlign w:val="center"/>
          </w:tcPr>
          <w:p w14:paraId="331F7D3D">
            <w:pPr>
              <w:tabs>
                <w:tab w:val="left" w:pos="465"/>
              </w:tabs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2.0206</w:t>
            </w:r>
          </w:p>
        </w:tc>
      </w:tr>
      <w:tr w14:paraId="4600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816" w:type="dxa"/>
            <w:vMerge w:val="continue"/>
            <w:vAlign w:val="center"/>
          </w:tcPr>
          <w:p w14:paraId="43CA5669">
            <w:pPr>
              <w:tabs>
                <w:tab w:val="left" w:pos="465"/>
              </w:tabs>
              <w:spacing w:line="40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895" w:type="dxa"/>
            <w:vAlign w:val="center"/>
          </w:tcPr>
          <w:p w14:paraId="66110EFB">
            <w:pPr>
              <w:tabs>
                <w:tab w:val="left" w:pos="465"/>
              </w:tabs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果  园</w:t>
            </w:r>
          </w:p>
        </w:tc>
        <w:tc>
          <w:tcPr>
            <w:tcW w:w="2902" w:type="dxa"/>
            <w:vAlign w:val="center"/>
          </w:tcPr>
          <w:p w14:paraId="3679325C">
            <w:pPr>
              <w:tabs>
                <w:tab w:val="left" w:pos="465"/>
              </w:tabs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2.5908</w:t>
            </w:r>
          </w:p>
        </w:tc>
      </w:tr>
      <w:tr w14:paraId="3505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816" w:type="dxa"/>
            <w:vMerge w:val="continue"/>
            <w:vAlign w:val="center"/>
          </w:tcPr>
          <w:p w14:paraId="287A044F">
            <w:pPr>
              <w:tabs>
                <w:tab w:val="left" w:pos="465"/>
              </w:tabs>
              <w:spacing w:line="40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895" w:type="dxa"/>
            <w:vAlign w:val="center"/>
          </w:tcPr>
          <w:p w14:paraId="3AE7FDAF">
            <w:pPr>
              <w:tabs>
                <w:tab w:val="left" w:pos="465"/>
              </w:tabs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其他农用地</w:t>
            </w:r>
          </w:p>
        </w:tc>
        <w:tc>
          <w:tcPr>
            <w:tcW w:w="2902" w:type="dxa"/>
            <w:vAlign w:val="center"/>
          </w:tcPr>
          <w:p w14:paraId="21043F0D">
            <w:pPr>
              <w:tabs>
                <w:tab w:val="left" w:pos="465"/>
              </w:tabs>
              <w:spacing w:line="40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0.2741</w:t>
            </w:r>
          </w:p>
        </w:tc>
      </w:tr>
      <w:tr w14:paraId="2357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711" w:type="dxa"/>
            <w:gridSpan w:val="2"/>
            <w:vAlign w:val="center"/>
          </w:tcPr>
          <w:p w14:paraId="29236BFE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合计</w:t>
            </w:r>
          </w:p>
        </w:tc>
        <w:tc>
          <w:tcPr>
            <w:tcW w:w="2902" w:type="dxa"/>
            <w:vAlign w:val="center"/>
          </w:tcPr>
          <w:p w14:paraId="5F81F5B3">
            <w:pPr>
              <w:spacing w:line="400" w:lineRule="exact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12.0819</w:t>
            </w:r>
          </w:p>
        </w:tc>
      </w:tr>
    </w:tbl>
    <w:p w14:paraId="44184724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涉及的农村村民住宅、其他地上附着物和青苗等的权属、种类、数量等信息以现状调查表为准。</w:t>
      </w:r>
    </w:p>
    <w:p w14:paraId="1C6280DC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二、征收目的</w:t>
      </w:r>
    </w:p>
    <w:p w14:paraId="4703D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本次拟征收土地的用途为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公用设施</w:t>
      </w:r>
      <w:r>
        <w:rPr>
          <w:rFonts w:hint="eastAsia" w:ascii="仿宋_GB2312" w:hAnsi="仿宋_GB2312" w:eastAsia="仿宋_GB2312" w:cs="仿宋_GB2312"/>
          <w:sz w:val="32"/>
          <w:szCs w:val="32"/>
        </w:rPr>
        <w:t>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，该用地符合《中华人民共和国土地管理法》第四十五条第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款规定，确需征收农民集体所有土地。</w:t>
      </w:r>
    </w:p>
    <w:p w14:paraId="6B812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三、补偿标准及安置方式</w:t>
      </w:r>
    </w:p>
    <w:p w14:paraId="3D82C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依据省人民政府《关于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重新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公布全省征收农用地区片综合地价的通知》（陕政发〔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号）和县人民政府《关于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重新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公布全县征收农用地区片综合地价的通告》（周政告字〔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号）文件规定，该项目拟征收集体土地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12.0819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公顷，共涉及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个征地区片综合地价片区，标准为每亩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3A92B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本次拟征收土地范围内的农村村民住宅等补偿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现行文件标准</w:t>
      </w:r>
      <w:r>
        <w:rPr>
          <w:rFonts w:hint="eastAsia" w:ascii="仿宋_GB2312" w:hAnsi="仿宋" w:eastAsia="仿宋_GB2312"/>
          <w:sz w:val="32"/>
          <w:szCs w:val="32"/>
        </w:rPr>
        <w:t>执行。</w:t>
      </w:r>
    </w:p>
    <w:p w14:paraId="60400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本次拟征收土地范围内的青苗和地上附着物等补偿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现行文件标准</w:t>
      </w:r>
      <w:r>
        <w:rPr>
          <w:rFonts w:hint="eastAsia" w:ascii="仿宋_GB2312" w:hAnsi="仿宋" w:eastAsia="仿宋_GB2312"/>
          <w:sz w:val="32"/>
          <w:szCs w:val="32"/>
        </w:rPr>
        <w:t>执行。</w:t>
      </w:r>
    </w:p>
    <w:p w14:paraId="534D2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被征地农民采取以货币安置、社会保险安置为主的方式进行安置。</w:t>
      </w:r>
    </w:p>
    <w:p w14:paraId="16E04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四、补偿登记办理时间及地点</w:t>
      </w:r>
    </w:p>
    <w:p w14:paraId="4B1AA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本次拟征收土地的所有权人、使用权人应当于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至2025年4月17日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持不动产权属证明及相关材料，到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尚村镇人民政府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办理补偿登记。在规定期限内不办理土地补偿登记的，将以土地调查结果为准。</w:t>
      </w:r>
    </w:p>
    <w:p w14:paraId="1C2A105B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五、其他事项</w:t>
      </w:r>
    </w:p>
    <w:p w14:paraId="791B936A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自本公告发布之日起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内，多数被征地的农村集体经济组织成员认为《征地补偿安置公告》不符合法律、法规规定或有不同意见的，应当在本公告期内向周至县自然资源和规划局提出具体意见；要求听证的应书面提出申请，逾期未提出具体意见或听证申请的，视为放弃权利。对土地征收补偿安置公告无异议的，应提供《征地补偿安置公告无需听证回执书》。</w:t>
      </w:r>
    </w:p>
    <w:p w14:paraId="60152FFF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公告期满后将按照补偿登记结果与拟征收土地所有权人、使用权人签订《征地补偿安置协议》，周至县自然资源和规划局将依据本公告及签订的《征地补偿安置协议》拟定用地报批征收土地方案，征地补偿安置内容以省政府批复为准。</w:t>
      </w:r>
    </w:p>
    <w:p w14:paraId="0E30AA89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B2F1B3D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75BF7550">
      <w:pPr>
        <w:spacing w:line="600" w:lineRule="exact"/>
        <w:ind w:firstLine="796" w:firstLineChars="249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周至县人民政府</w:t>
      </w:r>
    </w:p>
    <w:p w14:paraId="219DF71E">
      <w:pPr>
        <w:spacing w:line="600" w:lineRule="exact"/>
        <w:ind w:firstLine="726" w:firstLineChars="227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701" w:right="1588" w:bottom="1588" w:left="1588" w:header="567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33666">
    <w:pPr>
      <w:pStyle w:val="4"/>
      <w:framePr w:wrap="around" w:vAnchor="text" w:hAnchor="page" w:x="9166" w:y="-550"/>
      <w:rPr>
        <w:rStyle w:val="9"/>
        <w:rFonts w:ascii="仿宋_GB2312" w:eastAsia="仿宋_GB2312"/>
        <w:sz w:val="32"/>
        <w:szCs w:val="32"/>
      </w:rPr>
    </w:pPr>
    <w:r>
      <w:rPr>
        <w:rStyle w:val="9"/>
        <w:rFonts w:ascii="仿宋_GB2312" w:eastAsia="仿宋_GB2312"/>
        <w:sz w:val="32"/>
        <w:szCs w:val="32"/>
      </w:rPr>
      <w:fldChar w:fldCharType="begin"/>
    </w:r>
    <w:r>
      <w:rPr>
        <w:rStyle w:val="9"/>
        <w:rFonts w:ascii="仿宋_GB2312" w:eastAsia="仿宋_GB2312"/>
        <w:sz w:val="32"/>
        <w:szCs w:val="32"/>
      </w:rPr>
      <w:instrText xml:space="preserve">PAGE  </w:instrText>
    </w:r>
    <w:r>
      <w:rPr>
        <w:rStyle w:val="9"/>
        <w:rFonts w:ascii="仿宋_GB2312" w:eastAsia="仿宋_GB2312"/>
        <w:sz w:val="32"/>
        <w:szCs w:val="32"/>
      </w:rPr>
      <w:fldChar w:fldCharType="separate"/>
    </w:r>
    <w:r>
      <w:rPr>
        <w:rStyle w:val="9"/>
        <w:rFonts w:ascii="仿宋_GB2312" w:eastAsia="仿宋_GB2312"/>
        <w:sz w:val="32"/>
        <w:szCs w:val="32"/>
      </w:rPr>
      <w:t>- 2 -</w:t>
    </w:r>
    <w:r>
      <w:rPr>
        <w:rStyle w:val="9"/>
        <w:rFonts w:ascii="仿宋_GB2312" w:eastAsia="仿宋_GB2312"/>
        <w:sz w:val="32"/>
        <w:szCs w:val="32"/>
      </w:rPr>
      <w:fldChar w:fldCharType="end"/>
    </w:r>
  </w:p>
  <w:p w14:paraId="1F30571E">
    <w:pPr>
      <w:pStyle w:val="4"/>
      <w:ind w:right="360"/>
      <w:jc w:val="center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6134F"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67BFFD6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OTliNWU4ZmZhYTdiMjY3NTM1MDcxZjk0ZmQ3MWEifQ=="/>
  </w:docVars>
  <w:rsids>
    <w:rsidRoot w:val="00255B44"/>
    <w:rsid w:val="00001395"/>
    <w:rsid w:val="00002CC3"/>
    <w:rsid w:val="00003D05"/>
    <w:rsid w:val="00006F54"/>
    <w:rsid w:val="00011347"/>
    <w:rsid w:val="000173E7"/>
    <w:rsid w:val="00025667"/>
    <w:rsid w:val="00025A58"/>
    <w:rsid w:val="00025EAC"/>
    <w:rsid w:val="000261EF"/>
    <w:rsid w:val="00026F78"/>
    <w:rsid w:val="00035931"/>
    <w:rsid w:val="000422BC"/>
    <w:rsid w:val="0005658D"/>
    <w:rsid w:val="00056856"/>
    <w:rsid w:val="00065A3D"/>
    <w:rsid w:val="00071C42"/>
    <w:rsid w:val="00076E3C"/>
    <w:rsid w:val="00090451"/>
    <w:rsid w:val="00093C6F"/>
    <w:rsid w:val="00095D6D"/>
    <w:rsid w:val="000A007E"/>
    <w:rsid w:val="000A7CD5"/>
    <w:rsid w:val="000B3F86"/>
    <w:rsid w:val="000B6330"/>
    <w:rsid w:val="000C43FC"/>
    <w:rsid w:val="000C5AF3"/>
    <w:rsid w:val="000C7B8F"/>
    <w:rsid w:val="000C7BC8"/>
    <w:rsid w:val="000D333D"/>
    <w:rsid w:val="000D4B17"/>
    <w:rsid w:val="000E0AED"/>
    <w:rsid w:val="000E1E8D"/>
    <w:rsid w:val="000F10FE"/>
    <w:rsid w:val="000F402B"/>
    <w:rsid w:val="000F515A"/>
    <w:rsid w:val="000F57E0"/>
    <w:rsid w:val="000F6B57"/>
    <w:rsid w:val="00101DFC"/>
    <w:rsid w:val="00102671"/>
    <w:rsid w:val="001209F7"/>
    <w:rsid w:val="00121EE3"/>
    <w:rsid w:val="00122AAD"/>
    <w:rsid w:val="001234D5"/>
    <w:rsid w:val="00124572"/>
    <w:rsid w:val="00124B4F"/>
    <w:rsid w:val="00126690"/>
    <w:rsid w:val="00127E5C"/>
    <w:rsid w:val="00135C90"/>
    <w:rsid w:val="00143467"/>
    <w:rsid w:val="001435A7"/>
    <w:rsid w:val="001613C3"/>
    <w:rsid w:val="00164FD1"/>
    <w:rsid w:val="001864AA"/>
    <w:rsid w:val="00191293"/>
    <w:rsid w:val="0019285D"/>
    <w:rsid w:val="001A3C9D"/>
    <w:rsid w:val="001B35B7"/>
    <w:rsid w:val="001B3E95"/>
    <w:rsid w:val="001B4116"/>
    <w:rsid w:val="001B6B77"/>
    <w:rsid w:val="001B7C08"/>
    <w:rsid w:val="001C251D"/>
    <w:rsid w:val="001C3DE8"/>
    <w:rsid w:val="001C61D1"/>
    <w:rsid w:val="001D4550"/>
    <w:rsid w:val="001D669D"/>
    <w:rsid w:val="001E34FE"/>
    <w:rsid w:val="001E7DCE"/>
    <w:rsid w:val="002044C2"/>
    <w:rsid w:val="0020625E"/>
    <w:rsid w:val="002122FC"/>
    <w:rsid w:val="00215375"/>
    <w:rsid w:val="00216C9A"/>
    <w:rsid w:val="002237EB"/>
    <w:rsid w:val="0023693A"/>
    <w:rsid w:val="00237A26"/>
    <w:rsid w:val="00243C15"/>
    <w:rsid w:val="00245C83"/>
    <w:rsid w:val="00247270"/>
    <w:rsid w:val="002473B1"/>
    <w:rsid w:val="002500F5"/>
    <w:rsid w:val="0025266F"/>
    <w:rsid w:val="00255B44"/>
    <w:rsid w:val="00257354"/>
    <w:rsid w:val="002616ED"/>
    <w:rsid w:val="00263779"/>
    <w:rsid w:val="00263BF0"/>
    <w:rsid w:val="002650C5"/>
    <w:rsid w:val="002665F8"/>
    <w:rsid w:val="00266885"/>
    <w:rsid w:val="002714AB"/>
    <w:rsid w:val="00271878"/>
    <w:rsid w:val="00272CDA"/>
    <w:rsid w:val="002759B7"/>
    <w:rsid w:val="00283567"/>
    <w:rsid w:val="002844A3"/>
    <w:rsid w:val="0028507C"/>
    <w:rsid w:val="00286A12"/>
    <w:rsid w:val="0029185E"/>
    <w:rsid w:val="00291945"/>
    <w:rsid w:val="0029319A"/>
    <w:rsid w:val="00293443"/>
    <w:rsid w:val="00295BCC"/>
    <w:rsid w:val="00297F14"/>
    <w:rsid w:val="002A5629"/>
    <w:rsid w:val="002B311C"/>
    <w:rsid w:val="002B35B2"/>
    <w:rsid w:val="002B3D8F"/>
    <w:rsid w:val="002B565E"/>
    <w:rsid w:val="002B7947"/>
    <w:rsid w:val="002C1A8F"/>
    <w:rsid w:val="002C576B"/>
    <w:rsid w:val="002C5804"/>
    <w:rsid w:val="002C6C09"/>
    <w:rsid w:val="002C7318"/>
    <w:rsid w:val="002D0B70"/>
    <w:rsid w:val="002D553B"/>
    <w:rsid w:val="002D7821"/>
    <w:rsid w:val="002E14E7"/>
    <w:rsid w:val="002F122A"/>
    <w:rsid w:val="002F3F2E"/>
    <w:rsid w:val="002F4B00"/>
    <w:rsid w:val="002F7069"/>
    <w:rsid w:val="002F75BF"/>
    <w:rsid w:val="002F785F"/>
    <w:rsid w:val="00300E66"/>
    <w:rsid w:val="0030333F"/>
    <w:rsid w:val="00303CF1"/>
    <w:rsid w:val="003120CF"/>
    <w:rsid w:val="00312AF2"/>
    <w:rsid w:val="00313B6E"/>
    <w:rsid w:val="00315225"/>
    <w:rsid w:val="0031532C"/>
    <w:rsid w:val="00320478"/>
    <w:rsid w:val="003236AF"/>
    <w:rsid w:val="00324606"/>
    <w:rsid w:val="00330BCD"/>
    <w:rsid w:val="003313B9"/>
    <w:rsid w:val="0033503D"/>
    <w:rsid w:val="00335DC7"/>
    <w:rsid w:val="00336D2F"/>
    <w:rsid w:val="00341531"/>
    <w:rsid w:val="0034246D"/>
    <w:rsid w:val="003438E8"/>
    <w:rsid w:val="00343ABA"/>
    <w:rsid w:val="00347943"/>
    <w:rsid w:val="00350DA8"/>
    <w:rsid w:val="00351F49"/>
    <w:rsid w:val="00352D39"/>
    <w:rsid w:val="00353657"/>
    <w:rsid w:val="003542E0"/>
    <w:rsid w:val="00355F5C"/>
    <w:rsid w:val="003575BF"/>
    <w:rsid w:val="00365734"/>
    <w:rsid w:val="0036588D"/>
    <w:rsid w:val="00365BA4"/>
    <w:rsid w:val="00366C7A"/>
    <w:rsid w:val="00366DFA"/>
    <w:rsid w:val="00367798"/>
    <w:rsid w:val="0037201E"/>
    <w:rsid w:val="00375D00"/>
    <w:rsid w:val="00376379"/>
    <w:rsid w:val="003766E1"/>
    <w:rsid w:val="00381873"/>
    <w:rsid w:val="00381F09"/>
    <w:rsid w:val="00382414"/>
    <w:rsid w:val="003835E2"/>
    <w:rsid w:val="00391E5B"/>
    <w:rsid w:val="00392539"/>
    <w:rsid w:val="00395261"/>
    <w:rsid w:val="003A08F3"/>
    <w:rsid w:val="003B0C88"/>
    <w:rsid w:val="003B1955"/>
    <w:rsid w:val="003B47F6"/>
    <w:rsid w:val="003B4D9C"/>
    <w:rsid w:val="003B6F62"/>
    <w:rsid w:val="003C44D6"/>
    <w:rsid w:val="003D45B2"/>
    <w:rsid w:val="003D7AC0"/>
    <w:rsid w:val="003E1D9F"/>
    <w:rsid w:val="003E4488"/>
    <w:rsid w:val="003E661F"/>
    <w:rsid w:val="00401757"/>
    <w:rsid w:val="00403F13"/>
    <w:rsid w:val="004052CB"/>
    <w:rsid w:val="00406632"/>
    <w:rsid w:val="00407CB7"/>
    <w:rsid w:val="00411787"/>
    <w:rsid w:val="004144AB"/>
    <w:rsid w:val="00414A8F"/>
    <w:rsid w:val="0042032D"/>
    <w:rsid w:val="00423428"/>
    <w:rsid w:val="00433460"/>
    <w:rsid w:val="00445F3A"/>
    <w:rsid w:val="00447377"/>
    <w:rsid w:val="004500BB"/>
    <w:rsid w:val="004519E4"/>
    <w:rsid w:val="00452C0C"/>
    <w:rsid w:val="0045341A"/>
    <w:rsid w:val="00455C4A"/>
    <w:rsid w:val="004653EA"/>
    <w:rsid w:val="00476694"/>
    <w:rsid w:val="00483619"/>
    <w:rsid w:val="0048389C"/>
    <w:rsid w:val="0048490B"/>
    <w:rsid w:val="00486D47"/>
    <w:rsid w:val="0049385F"/>
    <w:rsid w:val="00496689"/>
    <w:rsid w:val="004A4006"/>
    <w:rsid w:val="004A74C8"/>
    <w:rsid w:val="004A76CD"/>
    <w:rsid w:val="004B0B19"/>
    <w:rsid w:val="004B12BD"/>
    <w:rsid w:val="004B1864"/>
    <w:rsid w:val="004B3001"/>
    <w:rsid w:val="004B3D36"/>
    <w:rsid w:val="004B5556"/>
    <w:rsid w:val="004B5611"/>
    <w:rsid w:val="004C1566"/>
    <w:rsid w:val="004C1841"/>
    <w:rsid w:val="004C4B7E"/>
    <w:rsid w:val="004C4D27"/>
    <w:rsid w:val="004C773A"/>
    <w:rsid w:val="004D2F90"/>
    <w:rsid w:val="004D36D9"/>
    <w:rsid w:val="004D48FC"/>
    <w:rsid w:val="004D5456"/>
    <w:rsid w:val="004E4CBB"/>
    <w:rsid w:val="004F1EBD"/>
    <w:rsid w:val="004F6B21"/>
    <w:rsid w:val="004F6BA2"/>
    <w:rsid w:val="005077DF"/>
    <w:rsid w:val="00510AE1"/>
    <w:rsid w:val="00511B15"/>
    <w:rsid w:val="00513B9E"/>
    <w:rsid w:val="0051438A"/>
    <w:rsid w:val="005206F7"/>
    <w:rsid w:val="0052278B"/>
    <w:rsid w:val="005312B1"/>
    <w:rsid w:val="00534BAA"/>
    <w:rsid w:val="00537FE4"/>
    <w:rsid w:val="00550B59"/>
    <w:rsid w:val="00551685"/>
    <w:rsid w:val="00557296"/>
    <w:rsid w:val="00561634"/>
    <w:rsid w:val="00562D7E"/>
    <w:rsid w:val="00564821"/>
    <w:rsid w:val="005660FC"/>
    <w:rsid w:val="00567BEC"/>
    <w:rsid w:val="00581AF2"/>
    <w:rsid w:val="005838D8"/>
    <w:rsid w:val="00590BC8"/>
    <w:rsid w:val="00593189"/>
    <w:rsid w:val="00595191"/>
    <w:rsid w:val="005973E3"/>
    <w:rsid w:val="005A2D76"/>
    <w:rsid w:val="005A412E"/>
    <w:rsid w:val="005B0D08"/>
    <w:rsid w:val="005B359F"/>
    <w:rsid w:val="005B6B19"/>
    <w:rsid w:val="005C09E7"/>
    <w:rsid w:val="005C6D54"/>
    <w:rsid w:val="005D4BFD"/>
    <w:rsid w:val="005D7CC3"/>
    <w:rsid w:val="005E2E9C"/>
    <w:rsid w:val="005E74D2"/>
    <w:rsid w:val="005F15A5"/>
    <w:rsid w:val="005F39C5"/>
    <w:rsid w:val="005F48BB"/>
    <w:rsid w:val="006053CB"/>
    <w:rsid w:val="006110BC"/>
    <w:rsid w:val="0061540B"/>
    <w:rsid w:val="00616464"/>
    <w:rsid w:val="00621A2E"/>
    <w:rsid w:val="00624B9E"/>
    <w:rsid w:val="00627ED4"/>
    <w:rsid w:val="00632EB1"/>
    <w:rsid w:val="00633B0C"/>
    <w:rsid w:val="00637484"/>
    <w:rsid w:val="006403E9"/>
    <w:rsid w:val="00654290"/>
    <w:rsid w:val="00654CD6"/>
    <w:rsid w:val="00662573"/>
    <w:rsid w:val="00663A05"/>
    <w:rsid w:val="0067233C"/>
    <w:rsid w:val="00677674"/>
    <w:rsid w:val="006801ED"/>
    <w:rsid w:val="0068248E"/>
    <w:rsid w:val="006826D1"/>
    <w:rsid w:val="00683371"/>
    <w:rsid w:val="00683926"/>
    <w:rsid w:val="00690A68"/>
    <w:rsid w:val="006966A2"/>
    <w:rsid w:val="006A0569"/>
    <w:rsid w:val="006A1133"/>
    <w:rsid w:val="006A3503"/>
    <w:rsid w:val="006A386E"/>
    <w:rsid w:val="006A3BDB"/>
    <w:rsid w:val="006A5B0D"/>
    <w:rsid w:val="006A6AD9"/>
    <w:rsid w:val="006A6E97"/>
    <w:rsid w:val="006B4899"/>
    <w:rsid w:val="006B5546"/>
    <w:rsid w:val="006B7EBD"/>
    <w:rsid w:val="006C028A"/>
    <w:rsid w:val="006C02AA"/>
    <w:rsid w:val="006C1B05"/>
    <w:rsid w:val="006C3CE1"/>
    <w:rsid w:val="006D0953"/>
    <w:rsid w:val="006D3BBB"/>
    <w:rsid w:val="006D5A68"/>
    <w:rsid w:val="006E18B0"/>
    <w:rsid w:val="006E3AAC"/>
    <w:rsid w:val="006E43DE"/>
    <w:rsid w:val="006E5651"/>
    <w:rsid w:val="006F02D1"/>
    <w:rsid w:val="006F2BB2"/>
    <w:rsid w:val="006F2E43"/>
    <w:rsid w:val="006F33F4"/>
    <w:rsid w:val="006F6A41"/>
    <w:rsid w:val="00704A47"/>
    <w:rsid w:val="007065DB"/>
    <w:rsid w:val="007106B7"/>
    <w:rsid w:val="0071124D"/>
    <w:rsid w:val="00711D82"/>
    <w:rsid w:val="00713CC8"/>
    <w:rsid w:val="00716477"/>
    <w:rsid w:val="00722127"/>
    <w:rsid w:val="0072514E"/>
    <w:rsid w:val="0072536E"/>
    <w:rsid w:val="00727013"/>
    <w:rsid w:val="0073050F"/>
    <w:rsid w:val="00731721"/>
    <w:rsid w:val="007321B9"/>
    <w:rsid w:val="007331E6"/>
    <w:rsid w:val="007348FD"/>
    <w:rsid w:val="0073638D"/>
    <w:rsid w:val="00736B2C"/>
    <w:rsid w:val="007376BE"/>
    <w:rsid w:val="00741E48"/>
    <w:rsid w:val="0074333A"/>
    <w:rsid w:val="00745448"/>
    <w:rsid w:val="0074552A"/>
    <w:rsid w:val="00745635"/>
    <w:rsid w:val="007478AD"/>
    <w:rsid w:val="00747F04"/>
    <w:rsid w:val="00751F66"/>
    <w:rsid w:val="00754A7E"/>
    <w:rsid w:val="00755776"/>
    <w:rsid w:val="00757A7B"/>
    <w:rsid w:val="007612B1"/>
    <w:rsid w:val="0076465F"/>
    <w:rsid w:val="00764675"/>
    <w:rsid w:val="00765205"/>
    <w:rsid w:val="00771626"/>
    <w:rsid w:val="007755BD"/>
    <w:rsid w:val="00780442"/>
    <w:rsid w:val="00785994"/>
    <w:rsid w:val="00791952"/>
    <w:rsid w:val="00794983"/>
    <w:rsid w:val="007954FE"/>
    <w:rsid w:val="00796504"/>
    <w:rsid w:val="00797951"/>
    <w:rsid w:val="007A00A2"/>
    <w:rsid w:val="007A1821"/>
    <w:rsid w:val="007A7691"/>
    <w:rsid w:val="007B37DB"/>
    <w:rsid w:val="007B4153"/>
    <w:rsid w:val="007B790F"/>
    <w:rsid w:val="007D4564"/>
    <w:rsid w:val="007E3A81"/>
    <w:rsid w:val="007E63D5"/>
    <w:rsid w:val="007F3F0A"/>
    <w:rsid w:val="007F7E35"/>
    <w:rsid w:val="0080293B"/>
    <w:rsid w:val="00807A17"/>
    <w:rsid w:val="0081011E"/>
    <w:rsid w:val="008108A7"/>
    <w:rsid w:val="00810C34"/>
    <w:rsid w:val="00813F86"/>
    <w:rsid w:val="0082096F"/>
    <w:rsid w:val="00823B8B"/>
    <w:rsid w:val="00831E05"/>
    <w:rsid w:val="00832B4C"/>
    <w:rsid w:val="0083772E"/>
    <w:rsid w:val="00840028"/>
    <w:rsid w:val="00846A74"/>
    <w:rsid w:val="008477F2"/>
    <w:rsid w:val="00851090"/>
    <w:rsid w:val="008534EA"/>
    <w:rsid w:val="00860162"/>
    <w:rsid w:val="00861E66"/>
    <w:rsid w:val="0086747A"/>
    <w:rsid w:val="00874642"/>
    <w:rsid w:val="0087478F"/>
    <w:rsid w:val="00890D7A"/>
    <w:rsid w:val="00893104"/>
    <w:rsid w:val="00893447"/>
    <w:rsid w:val="008A07FB"/>
    <w:rsid w:val="008A6847"/>
    <w:rsid w:val="008A75C3"/>
    <w:rsid w:val="008B02D3"/>
    <w:rsid w:val="008B166E"/>
    <w:rsid w:val="008B5628"/>
    <w:rsid w:val="008B6028"/>
    <w:rsid w:val="008C4786"/>
    <w:rsid w:val="008C6B0B"/>
    <w:rsid w:val="008D51C7"/>
    <w:rsid w:val="008D7869"/>
    <w:rsid w:val="008D7B4A"/>
    <w:rsid w:val="008E01F3"/>
    <w:rsid w:val="008E4B82"/>
    <w:rsid w:val="008F7233"/>
    <w:rsid w:val="00902A11"/>
    <w:rsid w:val="009049AB"/>
    <w:rsid w:val="009056AB"/>
    <w:rsid w:val="00912246"/>
    <w:rsid w:val="00912296"/>
    <w:rsid w:val="0091385B"/>
    <w:rsid w:val="00913977"/>
    <w:rsid w:val="00913F21"/>
    <w:rsid w:val="00914B98"/>
    <w:rsid w:val="00917BC0"/>
    <w:rsid w:val="00923004"/>
    <w:rsid w:val="00924C1B"/>
    <w:rsid w:val="00933243"/>
    <w:rsid w:val="00933318"/>
    <w:rsid w:val="00952C53"/>
    <w:rsid w:val="00954EF8"/>
    <w:rsid w:val="00956E5B"/>
    <w:rsid w:val="009622C4"/>
    <w:rsid w:val="00966E06"/>
    <w:rsid w:val="00967BC7"/>
    <w:rsid w:val="009700E4"/>
    <w:rsid w:val="00970439"/>
    <w:rsid w:val="00971272"/>
    <w:rsid w:val="00972461"/>
    <w:rsid w:val="00981CD0"/>
    <w:rsid w:val="00996673"/>
    <w:rsid w:val="00996BA8"/>
    <w:rsid w:val="009973A5"/>
    <w:rsid w:val="009A451C"/>
    <w:rsid w:val="009C0CB9"/>
    <w:rsid w:val="009C1754"/>
    <w:rsid w:val="009C19F9"/>
    <w:rsid w:val="009C20A3"/>
    <w:rsid w:val="009C2CAB"/>
    <w:rsid w:val="009C6A23"/>
    <w:rsid w:val="009D2251"/>
    <w:rsid w:val="009D724C"/>
    <w:rsid w:val="009E0516"/>
    <w:rsid w:val="009E1A8A"/>
    <w:rsid w:val="009E2045"/>
    <w:rsid w:val="009E4BD4"/>
    <w:rsid w:val="009E6B60"/>
    <w:rsid w:val="009E71E7"/>
    <w:rsid w:val="009F3792"/>
    <w:rsid w:val="00A128FA"/>
    <w:rsid w:val="00A20777"/>
    <w:rsid w:val="00A27E44"/>
    <w:rsid w:val="00A32713"/>
    <w:rsid w:val="00A40920"/>
    <w:rsid w:val="00A40D8D"/>
    <w:rsid w:val="00A471D1"/>
    <w:rsid w:val="00A50BD1"/>
    <w:rsid w:val="00A50D0E"/>
    <w:rsid w:val="00A51251"/>
    <w:rsid w:val="00A613CD"/>
    <w:rsid w:val="00A619FF"/>
    <w:rsid w:val="00A62F1E"/>
    <w:rsid w:val="00A749A2"/>
    <w:rsid w:val="00A87085"/>
    <w:rsid w:val="00A91A09"/>
    <w:rsid w:val="00A94174"/>
    <w:rsid w:val="00A974C1"/>
    <w:rsid w:val="00AA36CA"/>
    <w:rsid w:val="00AB0734"/>
    <w:rsid w:val="00AB0985"/>
    <w:rsid w:val="00AB23C3"/>
    <w:rsid w:val="00AB3ECD"/>
    <w:rsid w:val="00AC307A"/>
    <w:rsid w:val="00AC3639"/>
    <w:rsid w:val="00AC4BBD"/>
    <w:rsid w:val="00AC58F2"/>
    <w:rsid w:val="00AC5FF7"/>
    <w:rsid w:val="00AD397C"/>
    <w:rsid w:val="00AD55A8"/>
    <w:rsid w:val="00AD5DCA"/>
    <w:rsid w:val="00AD741C"/>
    <w:rsid w:val="00AE0BB5"/>
    <w:rsid w:val="00AE3FA5"/>
    <w:rsid w:val="00AF0A96"/>
    <w:rsid w:val="00AF25FD"/>
    <w:rsid w:val="00AF320F"/>
    <w:rsid w:val="00B01564"/>
    <w:rsid w:val="00B030EC"/>
    <w:rsid w:val="00B059DA"/>
    <w:rsid w:val="00B076A8"/>
    <w:rsid w:val="00B11CF1"/>
    <w:rsid w:val="00B13D0E"/>
    <w:rsid w:val="00B23D44"/>
    <w:rsid w:val="00B33BA1"/>
    <w:rsid w:val="00B625E5"/>
    <w:rsid w:val="00B63C06"/>
    <w:rsid w:val="00B670EF"/>
    <w:rsid w:val="00B767B5"/>
    <w:rsid w:val="00B95E3E"/>
    <w:rsid w:val="00BA09D3"/>
    <w:rsid w:val="00BA52DD"/>
    <w:rsid w:val="00BB1640"/>
    <w:rsid w:val="00BB1D5D"/>
    <w:rsid w:val="00BB357B"/>
    <w:rsid w:val="00BB6A3D"/>
    <w:rsid w:val="00BB7973"/>
    <w:rsid w:val="00BB7B63"/>
    <w:rsid w:val="00BB7CCB"/>
    <w:rsid w:val="00BC1E63"/>
    <w:rsid w:val="00BC2660"/>
    <w:rsid w:val="00BD06E6"/>
    <w:rsid w:val="00BD3D40"/>
    <w:rsid w:val="00BD4D91"/>
    <w:rsid w:val="00BD7CBB"/>
    <w:rsid w:val="00BE3DA8"/>
    <w:rsid w:val="00BE70D8"/>
    <w:rsid w:val="00BF147B"/>
    <w:rsid w:val="00BF1B5A"/>
    <w:rsid w:val="00BF380C"/>
    <w:rsid w:val="00BF4BDF"/>
    <w:rsid w:val="00C000B3"/>
    <w:rsid w:val="00C059C0"/>
    <w:rsid w:val="00C05A3A"/>
    <w:rsid w:val="00C0607E"/>
    <w:rsid w:val="00C10FC7"/>
    <w:rsid w:val="00C172D2"/>
    <w:rsid w:val="00C17B4E"/>
    <w:rsid w:val="00C17EF9"/>
    <w:rsid w:val="00C22924"/>
    <w:rsid w:val="00C316C2"/>
    <w:rsid w:val="00C37CE6"/>
    <w:rsid w:val="00C43E83"/>
    <w:rsid w:val="00C44E55"/>
    <w:rsid w:val="00C46582"/>
    <w:rsid w:val="00C55D76"/>
    <w:rsid w:val="00C5736D"/>
    <w:rsid w:val="00C64C39"/>
    <w:rsid w:val="00C65EFB"/>
    <w:rsid w:val="00C67588"/>
    <w:rsid w:val="00C71F40"/>
    <w:rsid w:val="00C75100"/>
    <w:rsid w:val="00C75B91"/>
    <w:rsid w:val="00C7744A"/>
    <w:rsid w:val="00C800D8"/>
    <w:rsid w:val="00C9013F"/>
    <w:rsid w:val="00C93E1F"/>
    <w:rsid w:val="00CA1A0D"/>
    <w:rsid w:val="00CA4587"/>
    <w:rsid w:val="00CA7A16"/>
    <w:rsid w:val="00CB0A04"/>
    <w:rsid w:val="00CB65B3"/>
    <w:rsid w:val="00CC05D9"/>
    <w:rsid w:val="00CC25DD"/>
    <w:rsid w:val="00CC3106"/>
    <w:rsid w:val="00CC359B"/>
    <w:rsid w:val="00CD59F6"/>
    <w:rsid w:val="00CD74F6"/>
    <w:rsid w:val="00CD7C64"/>
    <w:rsid w:val="00CE1287"/>
    <w:rsid w:val="00CE46B8"/>
    <w:rsid w:val="00CE55EB"/>
    <w:rsid w:val="00CE7886"/>
    <w:rsid w:val="00CF0AEB"/>
    <w:rsid w:val="00CF39C9"/>
    <w:rsid w:val="00CF3F0D"/>
    <w:rsid w:val="00CF518E"/>
    <w:rsid w:val="00D011F9"/>
    <w:rsid w:val="00D01BF1"/>
    <w:rsid w:val="00D02CA9"/>
    <w:rsid w:val="00D04E8D"/>
    <w:rsid w:val="00D05CEF"/>
    <w:rsid w:val="00D1282D"/>
    <w:rsid w:val="00D1320E"/>
    <w:rsid w:val="00D2733B"/>
    <w:rsid w:val="00D37B32"/>
    <w:rsid w:val="00D37F92"/>
    <w:rsid w:val="00D4651A"/>
    <w:rsid w:val="00D52466"/>
    <w:rsid w:val="00D5309D"/>
    <w:rsid w:val="00D53659"/>
    <w:rsid w:val="00D53BB7"/>
    <w:rsid w:val="00D55979"/>
    <w:rsid w:val="00D56BC7"/>
    <w:rsid w:val="00D63FD3"/>
    <w:rsid w:val="00D67464"/>
    <w:rsid w:val="00D71535"/>
    <w:rsid w:val="00D86DBE"/>
    <w:rsid w:val="00D87E42"/>
    <w:rsid w:val="00D9127C"/>
    <w:rsid w:val="00D91E67"/>
    <w:rsid w:val="00D967F9"/>
    <w:rsid w:val="00DA0DF0"/>
    <w:rsid w:val="00DA4AA3"/>
    <w:rsid w:val="00DB11C9"/>
    <w:rsid w:val="00DB2998"/>
    <w:rsid w:val="00DB4163"/>
    <w:rsid w:val="00DC2927"/>
    <w:rsid w:val="00DC40D3"/>
    <w:rsid w:val="00DC4A8F"/>
    <w:rsid w:val="00DD063B"/>
    <w:rsid w:val="00DD191C"/>
    <w:rsid w:val="00DE12BE"/>
    <w:rsid w:val="00DE7C87"/>
    <w:rsid w:val="00DF6485"/>
    <w:rsid w:val="00E0173C"/>
    <w:rsid w:val="00E05EBF"/>
    <w:rsid w:val="00E10480"/>
    <w:rsid w:val="00E10B1F"/>
    <w:rsid w:val="00E11C99"/>
    <w:rsid w:val="00E1542D"/>
    <w:rsid w:val="00E23C24"/>
    <w:rsid w:val="00E24EFF"/>
    <w:rsid w:val="00E32032"/>
    <w:rsid w:val="00E36588"/>
    <w:rsid w:val="00E40972"/>
    <w:rsid w:val="00E4270B"/>
    <w:rsid w:val="00E505A3"/>
    <w:rsid w:val="00E526E2"/>
    <w:rsid w:val="00E5543E"/>
    <w:rsid w:val="00E657C9"/>
    <w:rsid w:val="00E65F47"/>
    <w:rsid w:val="00E66ABF"/>
    <w:rsid w:val="00E70DC4"/>
    <w:rsid w:val="00E72850"/>
    <w:rsid w:val="00E769A8"/>
    <w:rsid w:val="00E819D8"/>
    <w:rsid w:val="00E84D61"/>
    <w:rsid w:val="00E86231"/>
    <w:rsid w:val="00E917F6"/>
    <w:rsid w:val="00E94E04"/>
    <w:rsid w:val="00E95238"/>
    <w:rsid w:val="00EA614F"/>
    <w:rsid w:val="00EA6FEE"/>
    <w:rsid w:val="00EA752D"/>
    <w:rsid w:val="00EB0097"/>
    <w:rsid w:val="00EB0F9A"/>
    <w:rsid w:val="00EB2B4D"/>
    <w:rsid w:val="00EB7277"/>
    <w:rsid w:val="00EC109A"/>
    <w:rsid w:val="00EC4AA5"/>
    <w:rsid w:val="00EC4CC4"/>
    <w:rsid w:val="00EC4E5D"/>
    <w:rsid w:val="00ED0114"/>
    <w:rsid w:val="00ED062B"/>
    <w:rsid w:val="00ED1F36"/>
    <w:rsid w:val="00ED42BB"/>
    <w:rsid w:val="00EE58A2"/>
    <w:rsid w:val="00EE60C6"/>
    <w:rsid w:val="00EF164C"/>
    <w:rsid w:val="00EF2E23"/>
    <w:rsid w:val="00EF34EC"/>
    <w:rsid w:val="00EF77DA"/>
    <w:rsid w:val="00EF7B86"/>
    <w:rsid w:val="00F04724"/>
    <w:rsid w:val="00F052CE"/>
    <w:rsid w:val="00F116B0"/>
    <w:rsid w:val="00F13B88"/>
    <w:rsid w:val="00F21452"/>
    <w:rsid w:val="00F235AD"/>
    <w:rsid w:val="00F252BD"/>
    <w:rsid w:val="00F27246"/>
    <w:rsid w:val="00F32847"/>
    <w:rsid w:val="00F33AEA"/>
    <w:rsid w:val="00F34152"/>
    <w:rsid w:val="00F35A19"/>
    <w:rsid w:val="00F477F1"/>
    <w:rsid w:val="00F50A81"/>
    <w:rsid w:val="00F52223"/>
    <w:rsid w:val="00F53A08"/>
    <w:rsid w:val="00F619A0"/>
    <w:rsid w:val="00F62F4D"/>
    <w:rsid w:val="00F651E3"/>
    <w:rsid w:val="00F66F92"/>
    <w:rsid w:val="00F74223"/>
    <w:rsid w:val="00F751CC"/>
    <w:rsid w:val="00F77BCC"/>
    <w:rsid w:val="00F827E3"/>
    <w:rsid w:val="00F828BD"/>
    <w:rsid w:val="00F8588E"/>
    <w:rsid w:val="00F86BF6"/>
    <w:rsid w:val="00F91A0C"/>
    <w:rsid w:val="00F92171"/>
    <w:rsid w:val="00F935E4"/>
    <w:rsid w:val="00FA1CA9"/>
    <w:rsid w:val="00FB2A40"/>
    <w:rsid w:val="00FB4774"/>
    <w:rsid w:val="00FC0C4B"/>
    <w:rsid w:val="00FD5033"/>
    <w:rsid w:val="00FD5611"/>
    <w:rsid w:val="00FD68DD"/>
    <w:rsid w:val="00FE194E"/>
    <w:rsid w:val="00FE494A"/>
    <w:rsid w:val="00FF1E0E"/>
    <w:rsid w:val="00FF2A84"/>
    <w:rsid w:val="00FF68DD"/>
    <w:rsid w:val="04456DD7"/>
    <w:rsid w:val="04F57432"/>
    <w:rsid w:val="05A27CD1"/>
    <w:rsid w:val="069749A7"/>
    <w:rsid w:val="06EC7EC7"/>
    <w:rsid w:val="137869E0"/>
    <w:rsid w:val="159272EB"/>
    <w:rsid w:val="17101620"/>
    <w:rsid w:val="17466354"/>
    <w:rsid w:val="183735A3"/>
    <w:rsid w:val="1DA013F6"/>
    <w:rsid w:val="1FAD443A"/>
    <w:rsid w:val="28E40532"/>
    <w:rsid w:val="2B422E3E"/>
    <w:rsid w:val="2C665A6C"/>
    <w:rsid w:val="2DAF6633"/>
    <w:rsid w:val="308E4DEA"/>
    <w:rsid w:val="30A52729"/>
    <w:rsid w:val="33922B91"/>
    <w:rsid w:val="34584C46"/>
    <w:rsid w:val="374F76F6"/>
    <w:rsid w:val="39370B4E"/>
    <w:rsid w:val="397556DA"/>
    <w:rsid w:val="3ACB5B8F"/>
    <w:rsid w:val="3B1913BD"/>
    <w:rsid w:val="3CB92EB2"/>
    <w:rsid w:val="3E0E243E"/>
    <w:rsid w:val="40647028"/>
    <w:rsid w:val="40BA319A"/>
    <w:rsid w:val="44D72D20"/>
    <w:rsid w:val="45D8449C"/>
    <w:rsid w:val="49990086"/>
    <w:rsid w:val="4D407EAD"/>
    <w:rsid w:val="4D48652A"/>
    <w:rsid w:val="4FCE2CF5"/>
    <w:rsid w:val="51A46569"/>
    <w:rsid w:val="5248629E"/>
    <w:rsid w:val="52590545"/>
    <w:rsid w:val="52BB424F"/>
    <w:rsid w:val="54246E0C"/>
    <w:rsid w:val="54CA5073"/>
    <w:rsid w:val="58154624"/>
    <w:rsid w:val="5BDC16EB"/>
    <w:rsid w:val="5C535567"/>
    <w:rsid w:val="5D056F47"/>
    <w:rsid w:val="5D747F4E"/>
    <w:rsid w:val="5E6C4C4E"/>
    <w:rsid w:val="5EB72DAC"/>
    <w:rsid w:val="60F72908"/>
    <w:rsid w:val="657336E0"/>
    <w:rsid w:val="67664248"/>
    <w:rsid w:val="6C694136"/>
    <w:rsid w:val="6EC4169E"/>
    <w:rsid w:val="6EC911C5"/>
    <w:rsid w:val="6F8D5D67"/>
    <w:rsid w:val="71F85EDE"/>
    <w:rsid w:val="729B0D17"/>
    <w:rsid w:val="72C94354"/>
    <w:rsid w:val="739D0EEF"/>
    <w:rsid w:val="749C141F"/>
    <w:rsid w:val="76C77D89"/>
    <w:rsid w:val="77A5296E"/>
    <w:rsid w:val="7A427982"/>
    <w:rsid w:val="7DB7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Document Map Char"/>
    <w:basedOn w:val="8"/>
    <w:link w:val="2"/>
    <w:qFormat/>
    <w:locked/>
    <w:uiPriority w:val="99"/>
    <w:rPr>
      <w:rFonts w:ascii="宋体" w:hAnsi="Calibri" w:cs="Times New Roman"/>
      <w:kern w:val="2"/>
      <w:sz w:val="18"/>
      <w:szCs w:val="18"/>
    </w:rPr>
  </w:style>
  <w:style w:type="character" w:customStyle="1" w:styleId="12">
    <w:name w:val="Balloon Text Char"/>
    <w:basedOn w:val="8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Footer Char"/>
    <w:basedOn w:val="8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Header Char"/>
    <w:basedOn w:val="8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3</Pages>
  <Words>949</Words>
  <Characters>1019</Characters>
  <Lines>0</Lines>
  <Paragraphs>0</Paragraphs>
  <TotalTime>14</TotalTime>
  <ScaleCrop>false</ScaleCrop>
  <LinksUpToDate>false</LinksUpToDate>
  <CharactersWithSpaces>1081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2021-01-07T07:36:00Z</dcterms:created>
  <dc:creator>王立志</dc:creator>
  <cp:lastModifiedBy>愛殇璃</cp:lastModifiedBy>
  <cp:lastPrinted>2025-03-17T00:48:00Z</cp:lastPrinted>
  <dcterms:modified xsi:type="dcterms:W3CDTF">2025-03-31T02:48:48Z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1ECDE992A9B34D20BB361DA5E1C22F46_13</vt:lpwstr>
  </property>
  <property fmtid="{D5CDD505-2E9C-101B-9397-08002B2CF9AE}" pid="4" name="KSOTemplateDocerSaveRecord">
    <vt:lpwstr>eyJoZGlkIjoiZjNhYzE0MDA1NzhhZWYzNTcyZmNjYzJkZjNkMjUwOWEiLCJ1c2VySWQiOiIzNDQ3NDE4MzYifQ==</vt:lpwstr>
  </property>
</Properties>
</file>