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779" w:rsidRDefault="000529E1">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A85779" w:rsidRDefault="000529E1">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A85779" w:rsidRDefault="00A85779">
      <w:pPr>
        <w:spacing w:line="600" w:lineRule="exact"/>
        <w:jc w:val="center"/>
        <w:outlineLvl w:val="0"/>
        <w:rPr>
          <w:rFonts w:ascii="方正小标宋简体" w:eastAsia="方正小标宋简体" w:hAnsi="仿宋"/>
          <w:bCs/>
          <w:sz w:val="44"/>
          <w:szCs w:val="44"/>
        </w:rPr>
      </w:pPr>
    </w:p>
    <w:p w:rsidR="00A85779" w:rsidRDefault="000529E1">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31</w:t>
      </w:r>
      <w:r>
        <w:rPr>
          <w:rFonts w:ascii="仿宋_GB2312" w:eastAsia="仿宋_GB2312" w:hAnsi="仿宋_GB2312" w:cs="仿宋_GB2312"/>
          <w:bCs/>
          <w:sz w:val="32"/>
          <w:szCs w:val="32"/>
        </w:rPr>
        <w:t>-1</w:t>
      </w:r>
      <w:r>
        <w:rPr>
          <w:rFonts w:ascii="仿宋" w:eastAsia="仿宋" w:hAnsi="仿宋" w:hint="eastAsia"/>
          <w:sz w:val="32"/>
          <w:szCs w:val="32"/>
        </w:rPr>
        <w:t>号</w:t>
      </w:r>
    </w:p>
    <w:p w:rsidR="00A85779" w:rsidRDefault="00A85779">
      <w:pPr>
        <w:spacing w:line="600" w:lineRule="exact"/>
        <w:jc w:val="center"/>
        <w:rPr>
          <w:rFonts w:ascii="仿宋_GB2312" w:eastAsia="仿宋_GB2312" w:hAnsi="仿宋"/>
          <w:b/>
          <w:sz w:val="32"/>
          <w:szCs w:val="32"/>
        </w:rPr>
      </w:pPr>
    </w:p>
    <w:p w:rsidR="00A85779" w:rsidRDefault="000529E1">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A85779" w:rsidRDefault="000529E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A85779" w:rsidRDefault="000529E1">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A85779" w:rsidRDefault="000529E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北街村</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组</w:t>
      </w:r>
      <w:r>
        <w:rPr>
          <w:rFonts w:ascii="仿宋_GB2312" w:eastAsia="仿宋_GB2312" w:hAnsi="仿宋_GB2312" w:cs="仿宋_GB2312" w:hint="eastAsia"/>
          <w:bCs/>
          <w:sz w:val="32"/>
          <w:szCs w:val="32"/>
        </w:rPr>
        <w:t>、四组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1.1485</w:t>
      </w:r>
      <w:r>
        <w:rPr>
          <w:rFonts w:ascii="仿宋_GB2312" w:eastAsia="仿宋_GB2312" w:hAnsi="仿宋_GB2312" w:cs="仿宋_GB2312" w:hint="eastAsia"/>
          <w:bCs/>
          <w:sz w:val="32"/>
          <w:szCs w:val="32"/>
        </w:rPr>
        <w:t>公顷。</w:t>
      </w:r>
    </w:p>
    <w:p w:rsidR="00A85779" w:rsidRDefault="000529E1">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A85779">
        <w:trPr>
          <w:trHeight w:val="312"/>
        </w:trPr>
        <w:tc>
          <w:tcPr>
            <w:tcW w:w="2235" w:type="dxa"/>
            <w:vMerge w:val="restart"/>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权属</w:t>
            </w:r>
          </w:p>
          <w:p w:rsidR="00A85779" w:rsidRDefault="000529E1">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面积（公顷）</w:t>
            </w:r>
          </w:p>
        </w:tc>
      </w:tr>
      <w:tr w:rsidR="00A85779">
        <w:trPr>
          <w:trHeight w:val="312"/>
        </w:trPr>
        <w:tc>
          <w:tcPr>
            <w:tcW w:w="2235" w:type="dxa"/>
            <w:vMerge/>
            <w:vAlign w:val="center"/>
          </w:tcPr>
          <w:p w:rsidR="00A85779" w:rsidRDefault="00A85779">
            <w:pPr>
              <w:tabs>
                <w:tab w:val="left" w:pos="465"/>
              </w:tabs>
              <w:jc w:val="center"/>
              <w:rPr>
                <w:rFonts w:ascii="仿宋_GB2312" w:eastAsia="仿宋_GB2312"/>
                <w:sz w:val="24"/>
              </w:rPr>
            </w:pPr>
          </w:p>
        </w:tc>
        <w:tc>
          <w:tcPr>
            <w:tcW w:w="2551" w:type="dxa"/>
            <w:vMerge/>
            <w:vAlign w:val="center"/>
          </w:tcPr>
          <w:p w:rsidR="00A85779" w:rsidRDefault="00A85779">
            <w:pPr>
              <w:tabs>
                <w:tab w:val="left" w:pos="465"/>
              </w:tabs>
              <w:jc w:val="center"/>
              <w:rPr>
                <w:rFonts w:ascii="仿宋_GB2312" w:eastAsia="仿宋_GB2312"/>
                <w:sz w:val="24"/>
              </w:rPr>
            </w:pPr>
          </w:p>
        </w:tc>
        <w:tc>
          <w:tcPr>
            <w:tcW w:w="3827" w:type="dxa"/>
            <w:vMerge/>
            <w:vAlign w:val="center"/>
          </w:tcPr>
          <w:p w:rsidR="00A85779" w:rsidRDefault="00A85779">
            <w:pPr>
              <w:tabs>
                <w:tab w:val="left" w:pos="465"/>
              </w:tabs>
              <w:jc w:val="center"/>
              <w:rPr>
                <w:rFonts w:ascii="仿宋_GB2312" w:eastAsia="仿宋_GB2312"/>
                <w:sz w:val="24"/>
              </w:rPr>
            </w:pPr>
          </w:p>
        </w:tc>
      </w:tr>
      <w:tr w:rsidR="00A85779">
        <w:trPr>
          <w:trHeight w:val="465"/>
        </w:trPr>
        <w:tc>
          <w:tcPr>
            <w:tcW w:w="2235" w:type="dxa"/>
            <w:vMerge w:val="restart"/>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北街村</w:t>
            </w:r>
          </w:p>
        </w:tc>
        <w:tc>
          <w:tcPr>
            <w:tcW w:w="2551" w:type="dxa"/>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A85779" w:rsidRDefault="000529E1">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0.4421</w:t>
            </w:r>
          </w:p>
        </w:tc>
      </w:tr>
      <w:tr w:rsidR="00A85779">
        <w:trPr>
          <w:trHeight w:val="465"/>
        </w:trPr>
        <w:tc>
          <w:tcPr>
            <w:tcW w:w="2235" w:type="dxa"/>
            <w:vMerge/>
            <w:vAlign w:val="center"/>
          </w:tcPr>
          <w:p w:rsidR="00A85779" w:rsidRDefault="00A85779">
            <w:pPr>
              <w:tabs>
                <w:tab w:val="left" w:pos="465"/>
              </w:tabs>
              <w:jc w:val="center"/>
              <w:rPr>
                <w:rFonts w:ascii="仿宋_GB2312" w:eastAsia="仿宋_GB2312"/>
                <w:sz w:val="24"/>
              </w:rPr>
            </w:pPr>
          </w:p>
        </w:tc>
        <w:tc>
          <w:tcPr>
            <w:tcW w:w="2551" w:type="dxa"/>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A85779" w:rsidRDefault="000529E1">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0.1708</w:t>
            </w:r>
          </w:p>
        </w:tc>
      </w:tr>
      <w:tr w:rsidR="00A85779">
        <w:trPr>
          <w:trHeight w:val="418"/>
        </w:trPr>
        <w:tc>
          <w:tcPr>
            <w:tcW w:w="2235" w:type="dxa"/>
            <w:vMerge/>
            <w:vAlign w:val="center"/>
          </w:tcPr>
          <w:p w:rsidR="00A85779" w:rsidRDefault="00A85779">
            <w:pPr>
              <w:tabs>
                <w:tab w:val="left" w:pos="465"/>
              </w:tabs>
              <w:jc w:val="center"/>
              <w:rPr>
                <w:rFonts w:ascii="仿宋_GB2312" w:eastAsia="仿宋_GB2312"/>
                <w:sz w:val="24"/>
              </w:rPr>
            </w:pPr>
          </w:p>
        </w:tc>
        <w:tc>
          <w:tcPr>
            <w:tcW w:w="2551" w:type="dxa"/>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A85779" w:rsidRDefault="000529E1">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0.1109</w:t>
            </w:r>
          </w:p>
        </w:tc>
      </w:tr>
      <w:tr w:rsidR="00A85779">
        <w:trPr>
          <w:trHeight w:val="465"/>
        </w:trPr>
        <w:tc>
          <w:tcPr>
            <w:tcW w:w="2235" w:type="dxa"/>
            <w:vMerge/>
            <w:vAlign w:val="center"/>
          </w:tcPr>
          <w:p w:rsidR="00A85779" w:rsidRDefault="00A85779">
            <w:pPr>
              <w:tabs>
                <w:tab w:val="left" w:pos="465"/>
              </w:tabs>
              <w:jc w:val="center"/>
              <w:rPr>
                <w:rFonts w:ascii="仿宋_GB2312" w:eastAsia="仿宋_GB2312"/>
                <w:sz w:val="24"/>
              </w:rPr>
            </w:pPr>
          </w:p>
        </w:tc>
        <w:tc>
          <w:tcPr>
            <w:tcW w:w="2551" w:type="dxa"/>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A85779" w:rsidRDefault="000529E1">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0.2201</w:t>
            </w:r>
          </w:p>
        </w:tc>
      </w:tr>
      <w:tr w:rsidR="00A85779">
        <w:trPr>
          <w:trHeight w:val="465"/>
        </w:trPr>
        <w:tc>
          <w:tcPr>
            <w:tcW w:w="2235" w:type="dxa"/>
            <w:vMerge/>
            <w:vAlign w:val="center"/>
          </w:tcPr>
          <w:p w:rsidR="00A85779" w:rsidRDefault="00A85779">
            <w:pPr>
              <w:tabs>
                <w:tab w:val="left" w:pos="465"/>
              </w:tabs>
              <w:jc w:val="center"/>
              <w:rPr>
                <w:rFonts w:ascii="仿宋_GB2312" w:eastAsia="仿宋_GB2312"/>
                <w:sz w:val="24"/>
              </w:rPr>
            </w:pPr>
          </w:p>
        </w:tc>
        <w:tc>
          <w:tcPr>
            <w:tcW w:w="2551" w:type="dxa"/>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A85779" w:rsidRDefault="000529E1">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0.0023</w:t>
            </w:r>
          </w:p>
        </w:tc>
      </w:tr>
      <w:tr w:rsidR="00A85779">
        <w:trPr>
          <w:trHeight w:val="465"/>
        </w:trPr>
        <w:tc>
          <w:tcPr>
            <w:tcW w:w="2235" w:type="dxa"/>
            <w:vMerge/>
            <w:vAlign w:val="center"/>
          </w:tcPr>
          <w:p w:rsidR="00A85779" w:rsidRDefault="00A85779">
            <w:pPr>
              <w:tabs>
                <w:tab w:val="left" w:pos="465"/>
              </w:tabs>
              <w:jc w:val="center"/>
              <w:rPr>
                <w:rFonts w:ascii="仿宋_GB2312" w:eastAsia="仿宋_GB2312"/>
                <w:sz w:val="24"/>
              </w:rPr>
            </w:pPr>
          </w:p>
        </w:tc>
        <w:tc>
          <w:tcPr>
            <w:tcW w:w="2551" w:type="dxa"/>
            <w:vAlign w:val="center"/>
          </w:tcPr>
          <w:p w:rsidR="00A85779" w:rsidRDefault="000529E1">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A85779" w:rsidRDefault="000529E1">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0.2023</w:t>
            </w:r>
          </w:p>
        </w:tc>
      </w:tr>
      <w:tr w:rsidR="00A85779">
        <w:trPr>
          <w:trHeight w:val="465"/>
        </w:trPr>
        <w:tc>
          <w:tcPr>
            <w:tcW w:w="4786" w:type="dxa"/>
            <w:gridSpan w:val="2"/>
            <w:vAlign w:val="center"/>
          </w:tcPr>
          <w:p w:rsidR="00A85779" w:rsidRDefault="000529E1">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A85779" w:rsidRDefault="000529E1">
            <w:pPr>
              <w:jc w:val="center"/>
              <w:rPr>
                <w:rFonts w:ascii="仿宋_GB2312" w:eastAsia="仿宋_GB2312"/>
                <w:b/>
                <w:sz w:val="24"/>
              </w:rPr>
            </w:pPr>
            <w:r>
              <w:rPr>
                <w:rFonts w:ascii="仿宋_GB2312" w:eastAsia="仿宋_GB2312" w:hint="eastAsia"/>
                <w:b/>
                <w:sz w:val="24"/>
              </w:rPr>
              <w:t>1.1485</w:t>
            </w:r>
          </w:p>
        </w:tc>
      </w:tr>
    </w:tbl>
    <w:p w:rsidR="00A85779" w:rsidRDefault="000529E1">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A85779" w:rsidRDefault="000529E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A85779" w:rsidRDefault="000529E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公共管理与公共服务用地和交通运输用地</w:t>
      </w:r>
      <w:r>
        <w:rPr>
          <w:rFonts w:ascii="仿宋_GB2312" w:eastAsia="仿宋_GB2312" w:hAnsi="仿宋_GB2312" w:cs="仿宋_GB2312" w:hint="eastAsia"/>
          <w:bCs/>
          <w:sz w:val="32"/>
          <w:szCs w:val="32"/>
        </w:rPr>
        <w:t>，该用地符合《中华人民共和国土地管理法》第四十五条第</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款规定，确需征收农民集体所有土地。</w:t>
      </w:r>
    </w:p>
    <w:p w:rsidR="00A85779" w:rsidRDefault="000529E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1.1485</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耕地、园地和林地</w:t>
      </w:r>
      <w:r>
        <w:rPr>
          <w:rFonts w:ascii="仿宋_GB2312" w:eastAsia="仿宋_GB2312" w:hAnsi="仿宋" w:hint="eastAsia"/>
          <w:sz w:val="32"/>
          <w:szCs w:val="32"/>
        </w:rPr>
        <w:t>标准为每亩</w:t>
      </w:r>
      <w:r>
        <w:rPr>
          <w:rFonts w:ascii="仿宋_GB2312" w:eastAsia="仿宋_GB2312" w:hAnsi="仿宋_GB2312" w:cs="仿宋_GB2312"/>
          <w:sz w:val="32"/>
          <w:szCs w:val="32"/>
        </w:rPr>
        <w:t>50200</w:t>
      </w:r>
      <w:r>
        <w:rPr>
          <w:rFonts w:eastAsia="仿宋_GB2312" w:hint="eastAsia"/>
          <w:sz w:val="32"/>
          <w:szCs w:val="32"/>
        </w:rPr>
        <w:t>元</w:t>
      </w:r>
      <w:r>
        <w:rPr>
          <w:rFonts w:eastAsia="仿宋_GB2312" w:hint="eastAsia"/>
          <w:sz w:val="32"/>
          <w:szCs w:val="32"/>
        </w:rPr>
        <w:t>，</w:t>
      </w:r>
      <w:r>
        <w:rPr>
          <w:rFonts w:ascii="仿宋_GB2312" w:eastAsia="仿宋_GB2312" w:hAnsi="仿宋" w:hint="eastAsia"/>
          <w:sz w:val="32"/>
          <w:szCs w:val="32"/>
        </w:rPr>
        <w:t>其他农用地和</w:t>
      </w:r>
      <w:r>
        <w:rPr>
          <w:rFonts w:eastAsia="仿宋_GB2312" w:hint="eastAsia"/>
          <w:sz w:val="32"/>
          <w:szCs w:val="32"/>
        </w:rPr>
        <w:t>建设用地</w:t>
      </w:r>
      <w:r>
        <w:rPr>
          <w:rFonts w:ascii="仿宋_GB2312" w:eastAsia="仿宋_GB2312" w:hAnsi="仿宋" w:hint="eastAsia"/>
          <w:sz w:val="32"/>
          <w:szCs w:val="32"/>
        </w:rPr>
        <w:t>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w:t>
      </w:r>
      <w:r>
        <w:rPr>
          <w:rFonts w:eastAsia="仿宋_GB2312" w:hint="eastAsia"/>
          <w:sz w:val="32"/>
          <w:szCs w:val="32"/>
        </w:rPr>
        <w:t>，未利用地</w:t>
      </w:r>
      <w:r>
        <w:rPr>
          <w:rFonts w:ascii="仿宋_GB2312" w:eastAsia="仿宋_GB2312" w:hAnsi="仿宋" w:hint="eastAsia"/>
          <w:sz w:val="32"/>
          <w:szCs w:val="32"/>
        </w:rPr>
        <w:t>标准为每亩</w:t>
      </w:r>
      <w:r>
        <w:rPr>
          <w:rFonts w:ascii="仿宋_GB2312" w:eastAsia="仿宋_GB2312" w:hAnsi="仿宋_GB2312" w:cs="仿宋_GB2312" w:hint="eastAsia"/>
          <w:sz w:val="32"/>
          <w:szCs w:val="32"/>
        </w:rPr>
        <w:t>30120</w:t>
      </w:r>
      <w:r>
        <w:rPr>
          <w:rFonts w:eastAsia="仿宋_GB2312" w:hint="eastAsia"/>
          <w:sz w:val="32"/>
          <w:szCs w:val="32"/>
        </w:rPr>
        <w:t>元</w:t>
      </w:r>
      <w:r>
        <w:rPr>
          <w:rFonts w:ascii="仿宋_GB2312" w:eastAsia="仿宋_GB2312" w:hAnsi="仿宋" w:hint="eastAsia"/>
          <w:sz w:val="32"/>
          <w:szCs w:val="32"/>
        </w:rPr>
        <w:t>。</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本次拟征收土地范围内的农村村民住宅及其他建筑物补偿标准按照西安高新区管委会《关于印发</w:t>
      </w:r>
      <w:r>
        <w:rPr>
          <w:rFonts w:ascii="仿宋_GB2312" w:eastAsia="仿宋_GB2312" w:hAnsi="仿宋" w:hint="eastAsia"/>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hint="eastAsia"/>
          <w:sz w:val="32"/>
          <w:szCs w:val="32"/>
        </w:rPr>
        <w:t>&gt;</w:t>
      </w:r>
      <w:r>
        <w:rPr>
          <w:rFonts w:ascii="仿宋_GB2312" w:eastAsia="仿宋_GB2312" w:hAnsi="仿宋" w:hint="eastAsia"/>
          <w:sz w:val="32"/>
          <w:szCs w:val="32"/>
        </w:rPr>
        <w:t>的通知》执行。</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w:t>
      </w:r>
      <w:r>
        <w:rPr>
          <w:rFonts w:ascii="仿宋_GB2312" w:eastAsia="仿宋_GB2312" w:hAnsi="仿宋" w:hint="eastAsia"/>
          <w:sz w:val="32"/>
          <w:szCs w:val="32"/>
        </w:rPr>
        <w:lastRenderedPageBreak/>
        <w:t>进行安置。</w:t>
      </w:r>
    </w:p>
    <w:p w:rsidR="00A85779" w:rsidRDefault="000529E1">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日持不动产权属证明及相关材料，到集贤镇人民政府办理补偿登记。在规定期限内不办理土地补偿登记的，将以土地调查结果为准。</w:t>
      </w:r>
    </w:p>
    <w:p w:rsidR="00A85779" w:rsidRDefault="000529E1">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A85779" w:rsidRDefault="000529E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A85779" w:rsidRDefault="00A85779">
      <w:pPr>
        <w:spacing w:line="600" w:lineRule="exact"/>
        <w:ind w:firstLineChars="200" w:firstLine="640"/>
        <w:rPr>
          <w:rFonts w:ascii="仿宋_GB2312" w:eastAsia="仿宋_GB2312" w:hAnsi="仿宋"/>
          <w:sz w:val="32"/>
          <w:szCs w:val="32"/>
        </w:rPr>
      </w:pPr>
    </w:p>
    <w:p w:rsidR="00A85779" w:rsidRDefault="00A85779">
      <w:pPr>
        <w:spacing w:line="600" w:lineRule="exact"/>
        <w:ind w:firstLineChars="200" w:firstLine="640"/>
        <w:rPr>
          <w:rFonts w:ascii="黑体" w:eastAsia="黑体" w:hAnsi="黑体"/>
          <w:sz w:val="32"/>
          <w:szCs w:val="32"/>
        </w:rPr>
      </w:pPr>
    </w:p>
    <w:p w:rsidR="00A85779" w:rsidRDefault="000529E1">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A85779" w:rsidRDefault="000529E1">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A85779" w:rsidRDefault="00A85779">
      <w:pPr>
        <w:spacing w:line="600" w:lineRule="exact"/>
        <w:ind w:firstLineChars="200" w:firstLine="420"/>
        <w:rPr>
          <w:rFonts w:hint="eastAsia"/>
        </w:rPr>
      </w:pPr>
    </w:p>
    <w:p w:rsidR="006972EF" w:rsidRDefault="006972EF" w:rsidP="006972EF">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972EF" w:rsidRDefault="006972EF" w:rsidP="006972EF">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972EF" w:rsidRDefault="006972EF" w:rsidP="006972EF">
      <w:pPr>
        <w:spacing w:line="600" w:lineRule="exact"/>
        <w:jc w:val="center"/>
        <w:outlineLvl w:val="0"/>
        <w:rPr>
          <w:rFonts w:ascii="方正小标宋简体" w:eastAsia="方正小标宋简体" w:hAnsi="仿宋"/>
          <w:bCs/>
          <w:sz w:val="44"/>
          <w:szCs w:val="44"/>
        </w:rPr>
      </w:pPr>
    </w:p>
    <w:p w:rsidR="006972EF" w:rsidRDefault="006972EF" w:rsidP="006972EF">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3〕第31</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2</w:t>
      </w:r>
      <w:r>
        <w:rPr>
          <w:rFonts w:ascii="仿宋" w:eastAsia="仿宋" w:hAnsi="仿宋" w:hint="eastAsia"/>
          <w:sz w:val="32"/>
          <w:szCs w:val="32"/>
        </w:rPr>
        <w:t>号</w:t>
      </w:r>
    </w:p>
    <w:p w:rsidR="006972EF" w:rsidRDefault="006972EF" w:rsidP="006972EF">
      <w:pPr>
        <w:spacing w:line="600" w:lineRule="exact"/>
        <w:jc w:val="center"/>
        <w:rPr>
          <w:rFonts w:ascii="仿宋_GB2312" w:eastAsia="仿宋_GB2312" w:hAnsi="仿宋"/>
          <w:b/>
          <w:sz w:val="32"/>
          <w:szCs w:val="32"/>
        </w:rPr>
      </w:pPr>
    </w:p>
    <w:p w:rsidR="006972EF" w:rsidRDefault="006972EF" w:rsidP="006972E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本次拟征收土地位于集贤镇新城村一组、二组、三组、六组、七组、八组、九组和村集体范围内，拟征收土地面积</w:t>
      </w:r>
      <w:r>
        <w:rPr>
          <w:rFonts w:ascii="仿宋_GB2312" w:eastAsia="仿宋_GB2312" w:hAnsi="仿宋_GB2312" w:cs="仿宋_GB2312" w:hint="eastAsia"/>
          <w:sz w:val="32"/>
        </w:rPr>
        <w:t>3.7629</w:t>
      </w:r>
      <w:r>
        <w:rPr>
          <w:rFonts w:ascii="仿宋_GB2312" w:eastAsia="仿宋_GB2312" w:hAnsi="仿宋_GB2312" w:cs="仿宋_GB2312" w:hint="eastAsia"/>
          <w:bCs/>
          <w:sz w:val="32"/>
          <w:szCs w:val="32"/>
        </w:rPr>
        <w:t>公顷。</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972EF" w:rsidTr="008C3824">
        <w:trPr>
          <w:trHeight w:val="312"/>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权属</w:t>
            </w:r>
          </w:p>
          <w:p w:rsidR="006972EF" w:rsidRDefault="006972EF" w:rsidP="008C382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面积（公顷）</w:t>
            </w:r>
          </w:p>
        </w:tc>
      </w:tr>
      <w:tr w:rsidR="006972EF" w:rsidTr="008C3824">
        <w:trPr>
          <w:trHeight w:val="312"/>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Merge/>
            <w:vAlign w:val="center"/>
          </w:tcPr>
          <w:p w:rsidR="006972EF" w:rsidRDefault="006972EF" w:rsidP="008C3824">
            <w:pPr>
              <w:tabs>
                <w:tab w:val="left" w:pos="465"/>
              </w:tabs>
              <w:jc w:val="center"/>
              <w:rPr>
                <w:rFonts w:ascii="仿宋_GB2312" w:eastAsia="仿宋_GB2312"/>
                <w:sz w:val="24"/>
              </w:rPr>
            </w:pPr>
          </w:p>
        </w:tc>
        <w:tc>
          <w:tcPr>
            <w:tcW w:w="3827" w:type="dxa"/>
            <w:vMerge/>
            <w:vAlign w:val="center"/>
          </w:tcPr>
          <w:p w:rsidR="006972EF" w:rsidRDefault="006972EF" w:rsidP="008C3824">
            <w:pPr>
              <w:tabs>
                <w:tab w:val="left" w:pos="465"/>
              </w:tabs>
              <w:jc w:val="center"/>
              <w:rPr>
                <w:rFonts w:ascii="仿宋_GB2312" w:eastAsia="仿宋_GB2312"/>
                <w:sz w:val="24"/>
              </w:rPr>
            </w:pPr>
          </w:p>
        </w:tc>
      </w:tr>
      <w:tr w:rsidR="006972EF" w:rsidTr="008C3824">
        <w:trPr>
          <w:trHeight w:val="465"/>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集贤镇新城村</w:t>
            </w: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0.3044</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3.0455</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0.2810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0.1320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4786" w:type="dxa"/>
            <w:gridSpan w:val="2"/>
            <w:vAlign w:val="center"/>
          </w:tcPr>
          <w:p w:rsidR="006972EF" w:rsidRDefault="006972EF" w:rsidP="008C382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972EF" w:rsidRDefault="006972EF" w:rsidP="008C3824">
            <w:pPr>
              <w:jc w:val="center"/>
              <w:rPr>
                <w:rFonts w:ascii="仿宋_GB2312" w:eastAsia="仿宋_GB2312"/>
                <w:b/>
                <w:sz w:val="24"/>
              </w:rPr>
            </w:pPr>
            <w:r>
              <w:rPr>
                <w:rFonts w:ascii="仿宋_GB2312" w:eastAsia="仿宋_GB2312" w:hint="eastAsia"/>
                <w:b/>
                <w:sz w:val="24"/>
              </w:rPr>
              <w:t>3.7629</w:t>
            </w:r>
          </w:p>
        </w:tc>
      </w:tr>
    </w:tbl>
    <w:p w:rsidR="006972EF" w:rsidRDefault="006972EF" w:rsidP="006972EF">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lastRenderedPageBreak/>
        <w:t>涉及的农村村民住宅、其他地上附着物和青苗等的权属、种类、数量等信息以现状调查确认表为准。</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本次拟征收土地的用途为交通运输用地和工矿仓储用地，该用地符合《中华人民共和国土地管理法》第四十五条第三款和第五款规定，确需征收农民集体所有土地。</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972EF" w:rsidRDefault="006972EF" w:rsidP="006972EF">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3.7629公顷，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个征地区片综合地价片区，耕地、园地和林地标准为每亩50200元，其他农用地参照耕地标准执行每亩50200元。</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本次拟征收土地的所有权人、使用权人应当于2023年7月10日至2023年8月9日持不动产权属证明及相关材料，到集贤</w:t>
      </w:r>
      <w:r>
        <w:rPr>
          <w:rFonts w:ascii="仿宋_GB2312" w:eastAsia="仿宋_GB2312" w:hAnsi="仿宋" w:hint="eastAsia"/>
          <w:sz w:val="32"/>
          <w:szCs w:val="32"/>
        </w:rPr>
        <w:lastRenderedPageBreak/>
        <w:t>镇人民政府办理补偿登记。在规定期限内不办理土地补偿登记的，将以土地调查结果为准。</w:t>
      </w:r>
    </w:p>
    <w:p w:rsidR="006972EF" w:rsidRDefault="006972EF" w:rsidP="006972EF">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972EF" w:rsidRDefault="006972EF" w:rsidP="006972EF">
      <w:pPr>
        <w:spacing w:line="600" w:lineRule="exact"/>
        <w:ind w:firstLineChars="200" w:firstLine="640"/>
        <w:rPr>
          <w:rFonts w:ascii="仿宋_GB2312" w:eastAsia="仿宋_GB2312" w:hAnsi="仿宋"/>
          <w:sz w:val="32"/>
          <w:szCs w:val="32"/>
        </w:rPr>
      </w:pPr>
    </w:p>
    <w:p w:rsidR="006972EF" w:rsidRDefault="006972EF" w:rsidP="006972EF">
      <w:pPr>
        <w:spacing w:line="600" w:lineRule="exact"/>
        <w:ind w:firstLineChars="200" w:firstLine="640"/>
        <w:rPr>
          <w:rFonts w:ascii="黑体" w:eastAsia="黑体" w:hAnsi="黑体"/>
          <w:sz w:val="32"/>
          <w:szCs w:val="32"/>
        </w:rPr>
      </w:pPr>
    </w:p>
    <w:p w:rsidR="006972EF" w:rsidRDefault="006972EF" w:rsidP="006972EF">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972EF" w:rsidRDefault="006972EF" w:rsidP="006972EF">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972EF" w:rsidRDefault="006972EF" w:rsidP="006972EF">
      <w:pPr>
        <w:spacing w:line="600" w:lineRule="exact"/>
        <w:ind w:firstLineChars="200" w:firstLine="420"/>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rsidP="006972EF">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972EF" w:rsidRDefault="006972EF" w:rsidP="006972EF">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972EF" w:rsidRDefault="006972EF" w:rsidP="006972EF">
      <w:pPr>
        <w:spacing w:line="600" w:lineRule="exact"/>
        <w:jc w:val="center"/>
        <w:outlineLvl w:val="0"/>
        <w:rPr>
          <w:rFonts w:ascii="方正小标宋简体" w:eastAsia="方正小标宋简体" w:hAnsi="仿宋"/>
          <w:bCs/>
          <w:sz w:val="44"/>
          <w:szCs w:val="44"/>
        </w:rPr>
      </w:pPr>
    </w:p>
    <w:p w:rsidR="006972EF" w:rsidRDefault="006972EF" w:rsidP="006972EF">
      <w:pPr>
        <w:spacing w:line="560" w:lineRule="exact"/>
        <w:jc w:val="center"/>
        <w:rPr>
          <w:rFonts w:ascii="仿宋" w:eastAsia="仿宋" w:hAnsi="仿宋"/>
          <w:sz w:val="32"/>
          <w:szCs w:val="32"/>
          <w:highlight w:val="yellow"/>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3〕第31-3</w:t>
      </w:r>
      <w:r>
        <w:rPr>
          <w:rFonts w:ascii="仿宋" w:eastAsia="仿宋" w:hAnsi="仿宋" w:hint="eastAsia"/>
          <w:sz w:val="32"/>
          <w:szCs w:val="32"/>
        </w:rPr>
        <w:t>号</w:t>
      </w:r>
    </w:p>
    <w:p w:rsidR="006972EF" w:rsidRDefault="006972EF" w:rsidP="006972EF">
      <w:pPr>
        <w:spacing w:line="600" w:lineRule="exact"/>
        <w:jc w:val="center"/>
        <w:rPr>
          <w:rFonts w:ascii="仿宋_GB2312" w:eastAsia="仿宋_GB2312" w:hAnsi="仿宋"/>
          <w:b/>
          <w:sz w:val="32"/>
          <w:szCs w:val="32"/>
        </w:rPr>
      </w:pPr>
    </w:p>
    <w:p w:rsidR="006972EF" w:rsidRDefault="006972EF" w:rsidP="006972E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本次拟征收土地位于集贤镇西村三组、六组和村集体范围内，拟征收土地面积</w:t>
      </w:r>
      <w:r>
        <w:rPr>
          <w:rFonts w:ascii="仿宋_GB2312" w:eastAsia="仿宋_GB2312" w:hAnsi="仿宋_GB2312" w:cs="仿宋_GB2312" w:hint="eastAsia"/>
          <w:sz w:val="32"/>
        </w:rPr>
        <w:t>0.5498</w:t>
      </w:r>
      <w:r>
        <w:rPr>
          <w:rFonts w:ascii="仿宋_GB2312" w:eastAsia="仿宋_GB2312" w:hAnsi="仿宋_GB2312" w:cs="仿宋_GB2312" w:hint="eastAsia"/>
          <w:bCs/>
          <w:sz w:val="32"/>
          <w:szCs w:val="32"/>
        </w:rPr>
        <w:t>公顷。</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972EF" w:rsidTr="008C3824">
        <w:trPr>
          <w:trHeight w:val="312"/>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权属</w:t>
            </w:r>
          </w:p>
          <w:p w:rsidR="006972EF" w:rsidRDefault="006972EF" w:rsidP="008C382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面积（公顷）</w:t>
            </w:r>
          </w:p>
        </w:tc>
      </w:tr>
      <w:tr w:rsidR="006972EF" w:rsidTr="008C3824">
        <w:trPr>
          <w:trHeight w:val="312"/>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Merge/>
            <w:vAlign w:val="center"/>
          </w:tcPr>
          <w:p w:rsidR="006972EF" w:rsidRDefault="006972EF" w:rsidP="008C3824">
            <w:pPr>
              <w:tabs>
                <w:tab w:val="left" w:pos="465"/>
              </w:tabs>
              <w:jc w:val="center"/>
              <w:rPr>
                <w:rFonts w:ascii="仿宋_GB2312" w:eastAsia="仿宋_GB2312"/>
                <w:sz w:val="24"/>
              </w:rPr>
            </w:pPr>
          </w:p>
        </w:tc>
        <w:tc>
          <w:tcPr>
            <w:tcW w:w="3827" w:type="dxa"/>
            <w:vMerge/>
            <w:vAlign w:val="center"/>
          </w:tcPr>
          <w:p w:rsidR="006972EF" w:rsidRDefault="006972EF" w:rsidP="008C3824">
            <w:pPr>
              <w:tabs>
                <w:tab w:val="left" w:pos="465"/>
              </w:tabs>
              <w:jc w:val="center"/>
              <w:rPr>
                <w:rFonts w:ascii="仿宋_GB2312" w:eastAsia="仿宋_GB2312"/>
                <w:sz w:val="24"/>
              </w:rPr>
            </w:pPr>
          </w:p>
        </w:tc>
      </w:tr>
      <w:tr w:rsidR="006972EF" w:rsidTr="008C3824">
        <w:trPr>
          <w:trHeight w:val="465"/>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集贤镇西村</w:t>
            </w: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0.0831</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0.4435</w:t>
            </w:r>
          </w:p>
        </w:tc>
      </w:tr>
      <w:tr w:rsidR="006972EF" w:rsidTr="008C3824">
        <w:trPr>
          <w:trHeight w:val="418"/>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0.0066</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0.0166</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4786" w:type="dxa"/>
            <w:gridSpan w:val="2"/>
            <w:vAlign w:val="center"/>
          </w:tcPr>
          <w:p w:rsidR="006972EF" w:rsidRDefault="006972EF" w:rsidP="008C382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972EF" w:rsidRDefault="006972EF" w:rsidP="008C3824">
            <w:pPr>
              <w:jc w:val="center"/>
              <w:rPr>
                <w:rFonts w:ascii="仿宋_GB2312" w:eastAsia="仿宋_GB2312"/>
                <w:b/>
                <w:sz w:val="24"/>
              </w:rPr>
            </w:pPr>
            <w:r>
              <w:rPr>
                <w:rFonts w:ascii="仿宋_GB2312" w:eastAsia="仿宋_GB2312" w:hint="eastAsia"/>
                <w:b/>
                <w:sz w:val="24"/>
              </w:rPr>
              <w:t>0.5498</w:t>
            </w:r>
          </w:p>
        </w:tc>
      </w:tr>
    </w:tbl>
    <w:p w:rsidR="006972EF" w:rsidRDefault="006972EF" w:rsidP="006972EF">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本次拟征收土地的用途为交通运输用地和工矿仓储用地，该用地符合《中华人民共和国土地管理法》第四十五条第三款和第五款规定，确需征收农民集体所有土地。</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0.5498公顷，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6972EF" w:rsidRDefault="006972EF" w:rsidP="006972EF">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972EF" w:rsidRDefault="006972EF" w:rsidP="006972EF">
      <w:pPr>
        <w:spacing w:line="600" w:lineRule="exact"/>
        <w:ind w:firstLineChars="200" w:firstLine="640"/>
        <w:rPr>
          <w:rFonts w:ascii="仿宋_GB2312" w:eastAsia="仿宋_GB2312" w:hAnsi="仿宋"/>
          <w:sz w:val="32"/>
          <w:szCs w:val="32"/>
        </w:rPr>
      </w:pPr>
    </w:p>
    <w:p w:rsidR="006972EF" w:rsidRDefault="006972EF" w:rsidP="006972EF">
      <w:pPr>
        <w:spacing w:line="600" w:lineRule="exact"/>
        <w:ind w:firstLineChars="200" w:firstLine="640"/>
        <w:rPr>
          <w:rFonts w:ascii="黑体" w:eastAsia="黑体" w:hAnsi="黑体"/>
          <w:sz w:val="32"/>
          <w:szCs w:val="32"/>
        </w:rPr>
      </w:pPr>
    </w:p>
    <w:p w:rsidR="006972EF" w:rsidRDefault="006972EF" w:rsidP="006972EF">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972EF" w:rsidRDefault="006972EF" w:rsidP="006972EF">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972EF" w:rsidRDefault="006972EF" w:rsidP="006972EF">
      <w:pPr>
        <w:spacing w:line="600" w:lineRule="exact"/>
        <w:ind w:firstLineChars="200" w:firstLine="420"/>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rsidP="006972EF">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972EF" w:rsidRDefault="006972EF" w:rsidP="006972EF">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972EF" w:rsidRDefault="006972EF" w:rsidP="006972EF">
      <w:pPr>
        <w:spacing w:line="600" w:lineRule="exact"/>
        <w:jc w:val="center"/>
        <w:outlineLvl w:val="0"/>
        <w:rPr>
          <w:rFonts w:ascii="方正小标宋简体" w:eastAsia="方正小标宋简体" w:hAnsi="仿宋"/>
          <w:bCs/>
          <w:sz w:val="44"/>
          <w:szCs w:val="44"/>
        </w:rPr>
      </w:pPr>
    </w:p>
    <w:p w:rsidR="006972EF" w:rsidRDefault="006972EF" w:rsidP="006972EF">
      <w:pPr>
        <w:spacing w:line="560" w:lineRule="exact"/>
        <w:jc w:val="center"/>
        <w:rPr>
          <w:rFonts w:ascii="仿宋" w:eastAsia="仿宋" w:hAnsi="仿宋"/>
          <w:sz w:val="32"/>
          <w:szCs w:val="32"/>
          <w:highlight w:val="yellow"/>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3〕第31-4</w:t>
      </w:r>
      <w:r>
        <w:rPr>
          <w:rFonts w:ascii="仿宋" w:eastAsia="仿宋" w:hAnsi="仿宋" w:hint="eastAsia"/>
          <w:sz w:val="32"/>
          <w:szCs w:val="32"/>
        </w:rPr>
        <w:t>号</w:t>
      </w:r>
    </w:p>
    <w:p w:rsidR="006972EF" w:rsidRDefault="006972EF" w:rsidP="006972EF">
      <w:pPr>
        <w:spacing w:line="600" w:lineRule="exact"/>
        <w:jc w:val="center"/>
        <w:rPr>
          <w:rFonts w:ascii="仿宋_GB2312" w:eastAsia="仿宋_GB2312" w:hAnsi="仿宋"/>
          <w:b/>
          <w:sz w:val="32"/>
          <w:szCs w:val="32"/>
        </w:rPr>
      </w:pPr>
    </w:p>
    <w:p w:rsidR="006972EF" w:rsidRDefault="006972EF" w:rsidP="006972E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本次拟征收土地位于集贤镇东村五组、六组、七组范围内，拟征收土地面积</w:t>
      </w:r>
      <w:r>
        <w:rPr>
          <w:rFonts w:ascii="仿宋_GB2312" w:eastAsia="仿宋_GB2312" w:hAnsi="仿宋_GB2312" w:cs="仿宋_GB2312" w:hint="eastAsia"/>
          <w:sz w:val="32"/>
        </w:rPr>
        <w:t>0.6575</w:t>
      </w:r>
      <w:r>
        <w:rPr>
          <w:rFonts w:ascii="仿宋_GB2312" w:eastAsia="仿宋_GB2312" w:hAnsi="仿宋_GB2312" w:cs="仿宋_GB2312" w:hint="eastAsia"/>
          <w:bCs/>
          <w:sz w:val="32"/>
          <w:szCs w:val="32"/>
        </w:rPr>
        <w:t>公顷。</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972EF" w:rsidTr="008C3824">
        <w:trPr>
          <w:trHeight w:val="312"/>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权属</w:t>
            </w:r>
          </w:p>
          <w:p w:rsidR="006972EF" w:rsidRDefault="006972EF" w:rsidP="008C382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面积（公顷）</w:t>
            </w:r>
          </w:p>
        </w:tc>
      </w:tr>
      <w:tr w:rsidR="006972EF" w:rsidTr="008C3824">
        <w:trPr>
          <w:trHeight w:val="312"/>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Merge/>
            <w:vAlign w:val="center"/>
          </w:tcPr>
          <w:p w:rsidR="006972EF" w:rsidRDefault="006972EF" w:rsidP="008C3824">
            <w:pPr>
              <w:tabs>
                <w:tab w:val="left" w:pos="465"/>
              </w:tabs>
              <w:jc w:val="center"/>
              <w:rPr>
                <w:rFonts w:ascii="仿宋_GB2312" w:eastAsia="仿宋_GB2312"/>
                <w:sz w:val="24"/>
              </w:rPr>
            </w:pPr>
          </w:p>
        </w:tc>
        <w:tc>
          <w:tcPr>
            <w:tcW w:w="3827" w:type="dxa"/>
            <w:vMerge/>
            <w:vAlign w:val="center"/>
          </w:tcPr>
          <w:p w:rsidR="006972EF" w:rsidRDefault="006972EF" w:rsidP="008C3824">
            <w:pPr>
              <w:tabs>
                <w:tab w:val="left" w:pos="465"/>
              </w:tabs>
              <w:jc w:val="center"/>
              <w:rPr>
                <w:rFonts w:ascii="仿宋_GB2312" w:eastAsia="仿宋_GB2312"/>
                <w:sz w:val="24"/>
              </w:rPr>
            </w:pPr>
          </w:p>
        </w:tc>
      </w:tr>
      <w:tr w:rsidR="006972EF" w:rsidTr="008C3824">
        <w:trPr>
          <w:trHeight w:val="465"/>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集贤镇东村</w:t>
            </w: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0.3775</w:t>
            </w:r>
          </w:p>
        </w:tc>
      </w:tr>
      <w:tr w:rsidR="006972EF" w:rsidTr="008C3824">
        <w:trPr>
          <w:trHeight w:val="418"/>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0.1957</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0.0843</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4786" w:type="dxa"/>
            <w:gridSpan w:val="2"/>
            <w:vAlign w:val="center"/>
          </w:tcPr>
          <w:p w:rsidR="006972EF" w:rsidRDefault="006972EF" w:rsidP="008C382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972EF" w:rsidRDefault="006972EF" w:rsidP="008C3824">
            <w:pPr>
              <w:jc w:val="center"/>
              <w:rPr>
                <w:rFonts w:ascii="仿宋_GB2312" w:eastAsia="仿宋_GB2312"/>
                <w:b/>
                <w:sz w:val="24"/>
              </w:rPr>
            </w:pPr>
            <w:r>
              <w:rPr>
                <w:rFonts w:ascii="仿宋_GB2312" w:eastAsia="仿宋_GB2312" w:hint="eastAsia"/>
                <w:b/>
                <w:sz w:val="24"/>
              </w:rPr>
              <w:t>0.6575</w:t>
            </w:r>
          </w:p>
        </w:tc>
      </w:tr>
    </w:tbl>
    <w:p w:rsidR="006972EF" w:rsidRDefault="006972EF" w:rsidP="006972EF">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本次拟征收土地的用途为交通运输用地和住宅用地，该用地符合《中华人民共和国土地管理法》第四十五条第三款和第五款规定，确需征收农民集体所有土地。</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0.6575公顷，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6972EF" w:rsidRDefault="006972EF" w:rsidP="006972EF">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972EF" w:rsidRDefault="006972EF" w:rsidP="006972EF">
      <w:pPr>
        <w:spacing w:line="600" w:lineRule="exact"/>
        <w:ind w:firstLineChars="200" w:firstLine="640"/>
        <w:rPr>
          <w:rFonts w:ascii="仿宋_GB2312" w:eastAsia="仿宋_GB2312" w:hAnsi="仿宋"/>
          <w:sz w:val="32"/>
          <w:szCs w:val="32"/>
        </w:rPr>
      </w:pPr>
    </w:p>
    <w:p w:rsidR="006972EF" w:rsidRDefault="006972EF" w:rsidP="006972EF">
      <w:pPr>
        <w:spacing w:line="600" w:lineRule="exact"/>
        <w:ind w:firstLineChars="200" w:firstLine="640"/>
        <w:rPr>
          <w:rFonts w:ascii="黑体" w:eastAsia="黑体" w:hAnsi="黑体"/>
          <w:sz w:val="32"/>
          <w:szCs w:val="32"/>
        </w:rPr>
      </w:pPr>
    </w:p>
    <w:p w:rsidR="006972EF" w:rsidRDefault="006972EF" w:rsidP="006972EF">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972EF" w:rsidRDefault="006972EF" w:rsidP="006972EF">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972EF" w:rsidRDefault="006972EF" w:rsidP="006972EF">
      <w:pPr>
        <w:spacing w:line="600" w:lineRule="exact"/>
        <w:ind w:firstLineChars="200" w:firstLine="420"/>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rsidP="006972EF">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972EF" w:rsidRDefault="006972EF" w:rsidP="006972EF">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972EF" w:rsidRDefault="006972EF" w:rsidP="006972EF">
      <w:pPr>
        <w:spacing w:line="600" w:lineRule="exact"/>
        <w:jc w:val="center"/>
        <w:outlineLvl w:val="0"/>
        <w:rPr>
          <w:rFonts w:ascii="方正小标宋简体" w:eastAsia="方正小标宋简体" w:hAnsi="仿宋"/>
          <w:bCs/>
          <w:sz w:val="44"/>
          <w:szCs w:val="44"/>
        </w:rPr>
      </w:pPr>
    </w:p>
    <w:p w:rsidR="006972EF" w:rsidRDefault="006972EF" w:rsidP="006972EF">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3〕第31-5</w:t>
      </w:r>
      <w:r>
        <w:rPr>
          <w:rFonts w:ascii="仿宋" w:eastAsia="仿宋" w:hAnsi="仿宋" w:hint="eastAsia"/>
          <w:sz w:val="32"/>
          <w:szCs w:val="32"/>
        </w:rPr>
        <w:t>号</w:t>
      </w:r>
    </w:p>
    <w:p w:rsidR="006972EF" w:rsidRDefault="006972EF" w:rsidP="006972EF">
      <w:pPr>
        <w:spacing w:line="600" w:lineRule="exact"/>
        <w:jc w:val="center"/>
        <w:rPr>
          <w:rFonts w:ascii="仿宋_GB2312" w:eastAsia="仿宋_GB2312" w:hAnsi="仿宋"/>
          <w:b/>
          <w:sz w:val="32"/>
          <w:szCs w:val="32"/>
        </w:rPr>
      </w:pPr>
    </w:p>
    <w:p w:rsidR="006972EF" w:rsidRDefault="006972EF" w:rsidP="006972E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本次拟征收土地位于何家寨村二组范围内，拟征收土地面积</w:t>
      </w:r>
      <w:r>
        <w:rPr>
          <w:rFonts w:ascii="仿宋_GB2312" w:eastAsia="仿宋_GB2312" w:hAnsi="仿宋_GB2312" w:cs="仿宋_GB2312" w:hint="eastAsia"/>
          <w:sz w:val="32"/>
        </w:rPr>
        <w:t>0.0080</w:t>
      </w:r>
      <w:r>
        <w:rPr>
          <w:rFonts w:ascii="仿宋_GB2312" w:eastAsia="仿宋_GB2312" w:hAnsi="仿宋_GB2312" w:cs="仿宋_GB2312" w:hint="eastAsia"/>
          <w:bCs/>
          <w:sz w:val="32"/>
          <w:szCs w:val="32"/>
        </w:rPr>
        <w:t>公顷。</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972EF" w:rsidTr="008C3824">
        <w:trPr>
          <w:trHeight w:val="312"/>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权属</w:t>
            </w:r>
          </w:p>
          <w:p w:rsidR="006972EF" w:rsidRDefault="006972EF" w:rsidP="008C382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面积（公顷）</w:t>
            </w:r>
          </w:p>
        </w:tc>
      </w:tr>
      <w:tr w:rsidR="006972EF" w:rsidTr="008C3824">
        <w:trPr>
          <w:trHeight w:val="312"/>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Merge/>
            <w:vAlign w:val="center"/>
          </w:tcPr>
          <w:p w:rsidR="006972EF" w:rsidRDefault="006972EF" w:rsidP="008C3824">
            <w:pPr>
              <w:tabs>
                <w:tab w:val="left" w:pos="465"/>
              </w:tabs>
              <w:jc w:val="center"/>
              <w:rPr>
                <w:rFonts w:ascii="仿宋_GB2312" w:eastAsia="仿宋_GB2312"/>
                <w:sz w:val="24"/>
              </w:rPr>
            </w:pPr>
          </w:p>
        </w:tc>
        <w:tc>
          <w:tcPr>
            <w:tcW w:w="3827" w:type="dxa"/>
            <w:vMerge/>
            <w:vAlign w:val="center"/>
          </w:tcPr>
          <w:p w:rsidR="006972EF" w:rsidRDefault="006972EF" w:rsidP="008C3824">
            <w:pPr>
              <w:tabs>
                <w:tab w:val="left" w:pos="465"/>
              </w:tabs>
              <w:jc w:val="center"/>
              <w:rPr>
                <w:rFonts w:ascii="仿宋_GB2312" w:eastAsia="仿宋_GB2312"/>
                <w:sz w:val="24"/>
              </w:rPr>
            </w:pPr>
          </w:p>
        </w:tc>
      </w:tr>
      <w:tr w:rsidR="006972EF" w:rsidTr="008C3824">
        <w:trPr>
          <w:trHeight w:val="465"/>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九峰镇何家寨村</w:t>
            </w: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0.0080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4786" w:type="dxa"/>
            <w:gridSpan w:val="2"/>
            <w:vAlign w:val="center"/>
          </w:tcPr>
          <w:p w:rsidR="006972EF" w:rsidRDefault="006972EF" w:rsidP="008C382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972EF" w:rsidRDefault="006972EF" w:rsidP="008C3824">
            <w:pPr>
              <w:jc w:val="center"/>
              <w:rPr>
                <w:rFonts w:ascii="仿宋_GB2312" w:eastAsia="仿宋_GB2312"/>
                <w:b/>
                <w:sz w:val="24"/>
              </w:rPr>
            </w:pPr>
            <w:r>
              <w:rPr>
                <w:rFonts w:ascii="仿宋_GB2312" w:eastAsia="仿宋_GB2312" w:hint="eastAsia"/>
                <w:b/>
                <w:sz w:val="24"/>
              </w:rPr>
              <w:t>0.0080</w:t>
            </w:r>
          </w:p>
        </w:tc>
      </w:tr>
    </w:tbl>
    <w:p w:rsidR="006972EF" w:rsidRDefault="006972EF" w:rsidP="006972EF">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本次拟征收土地的用途为交通运输用地，该用地符合《中华人民共和国土地管理法》第四十五条第三款规定，确需征收农民集体所有土地。</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972EF" w:rsidRDefault="006972EF" w:rsidP="006972EF">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0.0080公顷，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个征地区片综合地价片区，园地标准为每亩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本次拟征收土地的所有权人、使用权人应当于2023年7月10日至2023年8月9日持不动产权属证明及相关材料，到九峰镇人民政府办理补偿登记。在规定期限内不办理土地补偿登记的，将以土地调查结果为准。</w:t>
      </w:r>
    </w:p>
    <w:p w:rsidR="006972EF" w:rsidRDefault="006972EF" w:rsidP="006972EF">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五、其他事项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972EF" w:rsidRDefault="006972EF" w:rsidP="006972EF">
      <w:pPr>
        <w:spacing w:line="600" w:lineRule="exact"/>
        <w:ind w:firstLineChars="200" w:firstLine="640"/>
        <w:rPr>
          <w:rFonts w:ascii="仿宋_GB2312" w:eastAsia="仿宋_GB2312" w:hAnsi="仿宋"/>
          <w:sz w:val="32"/>
          <w:szCs w:val="32"/>
        </w:rPr>
      </w:pPr>
    </w:p>
    <w:p w:rsidR="006972EF" w:rsidRDefault="006972EF" w:rsidP="006972EF">
      <w:pPr>
        <w:spacing w:line="600" w:lineRule="exact"/>
        <w:ind w:firstLineChars="200" w:firstLine="640"/>
        <w:rPr>
          <w:rFonts w:ascii="黑体" w:eastAsia="黑体" w:hAnsi="黑体"/>
          <w:sz w:val="32"/>
          <w:szCs w:val="32"/>
        </w:rPr>
      </w:pPr>
    </w:p>
    <w:p w:rsidR="006972EF" w:rsidRDefault="006972EF" w:rsidP="006972EF">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972EF" w:rsidRDefault="006972EF" w:rsidP="006972EF">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972EF" w:rsidRDefault="006972EF" w:rsidP="006972EF">
      <w:pPr>
        <w:spacing w:line="600" w:lineRule="exact"/>
        <w:ind w:firstLineChars="200" w:firstLine="420"/>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rsidP="006972EF">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972EF" w:rsidRDefault="006972EF" w:rsidP="006972EF">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972EF" w:rsidRDefault="006972EF" w:rsidP="006972EF">
      <w:pPr>
        <w:spacing w:line="600" w:lineRule="exact"/>
        <w:jc w:val="center"/>
        <w:outlineLvl w:val="0"/>
        <w:rPr>
          <w:rFonts w:ascii="方正小标宋简体" w:eastAsia="方正小标宋简体" w:hAnsi="仿宋"/>
          <w:bCs/>
          <w:sz w:val="44"/>
          <w:szCs w:val="44"/>
        </w:rPr>
      </w:pPr>
    </w:p>
    <w:p w:rsidR="006972EF" w:rsidRDefault="006972EF" w:rsidP="006972EF">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3〕第31-6</w:t>
      </w:r>
      <w:r>
        <w:rPr>
          <w:rFonts w:ascii="仿宋" w:eastAsia="仿宋" w:hAnsi="仿宋" w:hint="eastAsia"/>
          <w:sz w:val="32"/>
          <w:szCs w:val="32"/>
        </w:rPr>
        <w:t>号</w:t>
      </w:r>
    </w:p>
    <w:p w:rsidR="006972EF" w:rsidRDefault="006972EF" w:rsidP="006972EF">
      <w:pPr>
        <w:spacing w:line="600" w:lineRule="exact"/>
        <w:jc w:val="center"/>
        <w:rPr>
          <w:rFonts w:ascii="仿宋_GB2312" w:eastAsia="仿宋_GB2312" w:hAnsi="仿宋"/>
          <w:b/>
          <w:sz w:val="32"/>
          <w:szCs w:val="32"/>
        </w:rPr>
      </w:pPr>
    </w:p>
    <w:p w:rsidR="006972EF" w:rsidRDefault="006972EF" w:rsidP="006972E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本次拟征收土地位于九峰镇耿西村一组、二组范围内，拟征收土地面积</w:t>
      </w:r>
      <w:r>
        <w:rPr>
          <w:rFonts w:ascii="仿宋_GB2312" w:eastAsia="仿宋_GB2312" w:hAnsi="仿宋_GB2312" w:cs="仿宋_GB2312" w:hint="eastAsia"/>
          <w:sz w:val="32"/>
        </w:rPr>
        <w:t>1.9507</w:t>
      </w:r>
      <w:r>
        <w:rPr>
          <w:rFonts w:ascii="仿宋_GB2312" w:eastAsia="仿宋_GB2312" w:hAnsi="仿宋_GB2312" w:cs="仿宋_GB2312" w:hint="eastAsia"/>
          <w:bCs/>
          <w:sz w:val="32"/>
          <w:szCs w:val="32"/>
        </w:rPr>
        <w:t>公顷。</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972EF" w:rsidTr="008C3824">
        <w:trPr>
          <w:trHeight w:val="312"/>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权属</w:t>
            </w:r>
          </w:p>
          <w:p w:rsidR="006972EF" w:rsidRDefault="006972EF" w:rsidP="008C382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面积（公顷）</w:t>
            </w:r>
          </w:p>
        </w:tc>
      </w:tr>
      <w:tr w:rsidR="006972EF" w:rsidTr="008C3824">
        <w:trPr>
          <w:trHeight w:val="312"/>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Merge/>
            <w:vAlign w:val="center"/>
          </w:tcPr>
          <w:p w:rsidR="006972EF" w:rsidRDefault="006972EF" w:rsidP="008C3824">
            <w:pPr>
              <w:tabs>
                <w:tab w:val="left" w:pos="465"/>
              </w:tabs>
              <w:jc w:val="center"/>
              <w:rPr>
                <w:rFonts w:ascii="仿宋_GB2312" w:eastAsia="仿宋_GB2312"/>
                <w:sz w:val="24"/>
              </w:rPr>
            </w:pPr>
          </w:p>
        </w:tc>
        <w:tc>
          <w:tcPr>
            <w:tcW w:w="3827" w:type="dxa"/>
            <w:vMerge/>
            <w:vAlign w:val="center"/>
          </w:tcPr>
          <w:p w:rsidR="006972EF" w:rsidRDefault="006972EF" w:rsidP="008C3824">
            <w:pPr>
              <w:tabs>
                <w:tab w:val="left" w:pos="465"/>
              </w:tabs>
              <w:jc w:val="center"/>
              <w:rPr>
                <w:rFonts w:ascii="仿宋_GB2312" w:eastAsia="仿宋_GB2312"/>
                <w:sz w:val="24"/>
              </w:rPr>
            </w:pPr>
          </w:p>
        </w:tc>
      </w:tr>
      <w:tr w:rsidR="006972EF" w:rsidTr="008C3824">
        <w:trPr>
          <w:trHeight w:val="465"/>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九峰镇耿西村</w:t>
            </w: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0.0453</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1.5615</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0.0927</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0.2348</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0.0164</w:t>
            </w:r>
          </w:p>
        </w:tc>
      </w:tr>
      <w:tr w:rsidR="006972EF" w:rsidTr="008C3824">
        <w:trPr>
          <w:trHeight w:val="465"/>
        </w:trPr>
        <w:tc>
          <w:tcPr>
            <w:tcW w:w="4786" w:type="dxa"/>
            <w:gridSpan w:val="2"/>
            <w:vAlign w:val="center"/>
          </w:tcPr>
          <w:p w:rsidR="006972EF" w:rsidRDefault="006972EF" w:rsidP="008C382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972EF" w:rsidRDefault="006972EF" w:rsidP="008C3824">
            <w:pPr>
              <w:jc w:val="center"/>
              <w:rPr>
                <w:rFonts w:ascii="仿宋_GB2312" w:eastAsia="仿宋_GB2312"/>
                <w:b/>
                <w:sz w:val="24"/>
              </w:rPr>
            </w:pPr>
            <w:r>
              <w:rPr>
                <w:rFonts w:ascii="仿宋_GB2312" w:eastAsia="仿宋_GB2312" w:hint="eastAsia"/>
                <w:b/>
                <w:sz w:val="24"/>
              </w:rPr>
              <w:t>1.9507</w:t>
            </w:r>
          </w:p>
        </w:tc>
      </w:tr>
    </w:tbl>
    <w:p w:rsidR="006972EF" w:rsidRDefault="006972EF" w:rsidP="006972EF">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本次拟征收土地的用途为公共管理与公共服务用地、交通运输用地、工矿仓储用地和住宅用地，该用地符合《中华人民共和国土地管理法》第四十五条第三款和第五款规定，确需征收农民集体所有土地。</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972EF" w:rsidRDefault="006972EF" w:rsidP="006972EF">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1.9507公顷，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其他农用地参照耕地标准执行每亩50200元</w:t>
      </w:r>
      <w:r>
        <w:rPr>
          <w:rFonts w:eastAsia="仿宋_GB2312" w:hint="eastAsia"/>
          <w:sz w:val="32"/>
          <w:szCs w:val="32"/>
        </w:rPr>
        <w:t>，未利用地</w:t>
      </w:r>
      <w:r>
        <w:rPr>
          <w:rFonts w:ascii="仿宋_GB2312" w:eastAsia="仿宋_GB2312" w:hAnsi="仿宋" w:hint="eastAsia"/>
          <w:sz w:val="32"/>
          <w:szCs w:val="32"/>
        </w:rPr>
        <w:t>标准为每亩</w:t>
      </w:r>
      <w:r>
        <w:rPr>
          <w:rFonts w:ascii="仿宋_GB2312" w:eastAsia="仿宋_GB2312" w:hAnsi="仿宋_GB2312" w:cs="仿宋_GB2312" w:hint="eastAsia"/>
          <w:sz w:val="32"/>
          <w:szCs w:val="32"/>
        </w:rPr>
        <w:t>30120</w:t>
      </w:r>
      <w:r>
        <w:rPr>
          <w:rFonts w:eastAsia="仿宋_GB2312" w:hint="eastAsia"/>
          <w:sz w:val="32"/>
          <w:szCs w:val="32"/>
        </w:rPr>
        <w:t>元</w:t>
      </w:r>
      <w:r>
        <w:rPr>
          <w:rFonts w:ascii="仿宋_GB2312" w:eastAsia="仿宋_GB2312" w:hAnsi="仿宋" w:hint="eastAsia"/>
          <w:sz w:val="32"/>
          <w:szCs w:val="32"/>
        </w:rPr>
        <w:t>。</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w:t>
      </w:r>
      <w:r>
        <w:rPr>
          <w:rFonts w:ascii="仿宋_GB2312" w:eastAsia="仿宋_GB2312" w:hAnsi="仿宋" w:hint="eastAsia"/>
          <w:sz w:val="32"/>
          <w:szCs w:val="32"/>
        </w:rPr>
        <w:lastRenderedPageBreak/>
        <w:t>10日至2023年8月9日持不动产权属证明及相关材料，到九峰镇人民政府办理补偿登记。在规定期限内不办理土地补偿登记的，将以土地调查结果为准。</w:t>
      </w:r>
    </w:p>
    <w:p w:rsidR="006972EF" w:rsidRDefault="006972EF" w:rsidP="006972EF">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972EF" w:rsidRDefault="006972EF" w:rsidP="006972EF">
      <w:pPr>
        <w:spacing w:line="600" w:lineRule="exact"/>
        <w:ind w:firstLineChars="200" w:firstLine="640"/>
        <w:rPr>
          <w:rFonts w:ascii="仿宋_GB2312" w:eastAsia="仿宋_GB2312" w:hAnsi="仿宋"/>
          <w:sz w:val="32"/>
          <w:szCs w:val="32"/>
        </w:rPr>
      </w:pPr>
    </w:p>
    <w:p w:rsidR="006972EF" w:rsidRDefault="006972EF" w:rsidP="006972EF">
      <w:pPr>
        <w:spacing w:line="600" w:lineRule="exact"/>
        <w:ind w:firstLineChars="200" w:firstLine="640"/>
        <w:rPr>
          <w:rFonts w:ascii="黑体" w:eastAsia="黑体" w:hAnsi="黑体"/>
          <w:sz w:val="32"/>
          <w:szCs w:val="32"/>
        </w:rPr>
      </w:pPr>
    </w:p>
    <w:p w:rsidR="006972EF" w:rsidRDefault="006972EF" w:rsidP="006972EF">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972EF" w:rsidRDefault="006972EF" w:rsidP="006972EF">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972EF" w:rsidRDefault="006972EF" w:rsidP="006972EF">
      <w:pPr>
        <w:spacing w:line="600" w:lineRule="exact"/>
        <w:ind w:firstLineChars="200" w:firstLine="420"/>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pPr>
        <w:spacing w:line="600" w:lineRule="exact"/>
        <w:ind w:firstLineChars="200" w:firstLine="420"/>
        <w:rPr>
          <w:rFonts w:hint="eastAsia"/>
        </w:rPr>
      </w:pPr>
    </w:p>
    <w:p w:rsidR="006972EF" w:rsidRDefault="006972EF" w:rsidP="006972EF">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972EF" w:rsidRDefault="006972EF" w:rsidP="006972EF">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972EF" w:rsidRDefault="006972EF" w:rsidP="006972EF">
      <w:pPr>
        <w:spacing w:line="600" w:lineRule="exact"/>
        <w:jc w:val="center"/>
        <w:outlineLvl w:val="0"/>
        <w:rPr>
          <w:rFonts w:ascii="方正小标宋简体" w:eastAsia="方正小标宋简体" w:hAnsi="仿宋"/>
          <w:bCs/>
          <w:sz w:val="44"/>
          <w:szCs w:val="44"/>
        </w:rPr>
      </w:pPr>
    </w:p>
    <w:p w:rsidR="006972EF" w:rsidRDefault="006972EF" w:rsidP="006972EF">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3〕第31-7</w:t>
      </w:r>
      <w:r>
        <w:rPr>
          <w:rFonts w:ascii="仿宋" w:eastAsia="仿宋" w:hAnsi="仿宋" w:hint="eastAsia"/>
          <w:sz w:val="32"/>
          <w:szCs w:val="32"/>
        </w:rPr>
        <w:t>号</w:t>
      </w:r>
    </w:p>
    <w:p w:rsidR="006972EF" w:rsidRDefault="006972EF" w:rsidP="006972EF">
      <w:pPr>
        <w:spacing w:line="600" w:lineRule="exact"/>
        <w:jc w:val="center"/>
        <w:rPr>
          <w:rFonts w:ascii="仿宋_GB2312" w:eastAsia="仿宋_GB2312" w:hAnsi="仿宋"/>
          <w:b/>
          <w:sz w:val="32"/>
          <w:szCs w:val="32"/>
        </w:rPr>
      </w:pPr>
    </w:p>
    <w:p w:rsidR="006972EF" w:rsidRDefault="006972EF" w:rsidP="006972EF">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本次拟征收土地位于九峰镇南千户村二组范围内，拟征收土地面积</w:t>
      </w:r>
      <w:r>
        <w:rPr>
          <w:rFonts w:ascii="仿宋_GB2312" w:eastAsia="仿宋_GB2312" w:hAnsi="仿宋_GB2312" w:cs="仿宋_GB2312" w:hint="eastAsia"/>
          <w:sz w:val="32"/>
        </w:rPr>
        <w:t>0.4237</w:t>
      </w:r>
      <w:r>
        <w:rPr>
          <w:rFonts w:ascii="仿宋_GB2312" w:eastAsia="仿宋_GB2312" w:hAnsi="仿宋_GB2312" w:cs="仿宋_GB2312" w:hint="eastAsia"/>
          <w:bCs/>
          <w:sz w:val="32"/>
          <w:szCs w:val="32"/>
        </w:rPr>
        <w:t>公顷。</w:t>
      </w:r>
    </w:p>
    <w:p w:rsidR="006972EF" w:rsidRDefault="006972EF" w:rsidP="006972EF">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972EF" w:rsidTr="008C3824">
        <w:trPr>
          <w:trHeight w:val="312"/>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权属</w:t>
            </w:r>
          </w:p>
          <w:p w:rsidR="006972EF" w:rsidRDefault="006972EF" w:rsidP="008C3824">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面积（公顷）</w:t>
            </w:r>
          </w:p>
        </w:tc>
      </w:tr>
      <w:tr w:rsidR="006972EF" w:rsidTr="008C3824">
        <w:trPr>
          <w:trHeight w:val="312"/>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Merge/>
            <w:vAlign w:val="center"/>
          </w:tcPr>
          <w:p w:rsidR="006972EF" w:rsidRDefault="006972EF" w:rsidP="008C3824">
            <w:pPr>
              <w:tabs>
                <w:tab w:val="left" w:pos="465"/>
              </w:tabs>
              <w:jc w:val="center"/>
              <w:rPr>
                <w:rFonts w:ascii="仿宋_GB2312" w:eastAsia="仿宋_GB2312"/>
                <w:sz w:val="24"/>
              </w:rPr>
            </w:pPr>
          </w:p>
        </w:tc>
        <w:tc>
          <w:tcPr>
            <w:tcW w:w="3827" w:type="dxa"/>
            <w:vMerge/>
            <w:vAlign w:val="center"/>
          </w:tcPr>
          <w:p w:rsidR="006972EF" w:rsidRDefault="006972EF" w:rsidP="008C3824">
            <w:pPr>
              <w:tabs>
                <w:tab w:val="left" w:pos="465"/>
              </w:tabs>
              <w:jc w:val="center"/>
              <w:rPr>
                <w:rFonts w:ascii="仿宋_GB2312" w:eastAsia="仿宋_GB2312"/>
                <w:sz w:val="24"/>
              </w:rPr>
            </w:pPr>
          </w:p>
        </w:tc>
      </w:tr>
      <w:tr w:rsidR="006972EF" w:rsidTr="008C3824">
        <w:trPr>
          <w:trHeight w:val="465"/>
        </w:trPr>
        <w:tc>
          <w:tcPr>
            <w:tcW w:w="2235" w:type="dxa"/>
            <w:vMerge w:val="restart"/>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集贤镇新城村</w:t>
            </w: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0.0898</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0.3054</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0.0285</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2235" w:type="dxa"/>
            <w:vMerge/>
            <w:vAlign w:val="center"/>
          </w:tcPr>
          <w:p w:rsidR="006972EF" w:rsidRDefault="006972EF" w:rsidP="008C3824">
            <w:pPr>
              <w:tabs>
                <w:tab w:val="left" w:pos="465"/>
              </w:tabs>
              <w:jc w:val="center"/>
              <w:rPr>
                <w:rFonts w:ascii="仿宋_GB2312" w:eastAsia="仿宋_GB2312"/>
                <w:sz w:val="24"/>
              </w:rPr>
            </w:pPr>
          </w:p>
        </w:tc>
        <w:tc>
          <w:tcPr>
            <w:tcW w:w="2551" w:type="dxa"/>
            <w:vAlign w:val="center"/>
          </w:tcPr>
          <w:p w:rsidR="006972EF" w:rsidRDefault="006972EF" w:rsidP="008C3824">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972EF" w:rsidRDefault="006972EF" w:rsidP="008C3824">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972EF" w:rsidTr="008C3824">
        <w:trPr>
          <w:trHeight w:val="465"/>
        </w:trPr>
        <w:tc>
          <w:tcPr>
            <w:tcW w:w="4786" w:type="dxa"/>
            <w:gridSpan w:val="2"/>
            <w:vAlign w:val="center"/>
          </w:tcPr>
          <w:p w:rsidR="006972EF" w:rsidRDefault="006972EF" w:rsidP="008C3824">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972EF" w:rsidRDefault="006972EF" w:rsidP="008C3824">
            <w:pPr>
              <w:jc w:val="center"/>
              <w:rPr>
                <w:rFonts w:ascii="仿宋_GB2312" w:eastAsia="仿宋_GB2312"/>
                <w:b/>
                <w:sz w:val="24"/>
              </w:rPr>
            </w:pPr>
            <w:r>
              <w:rPr>
                <w:rFonts w:ascii="仿宋_GB2312" w:eastAsia="仿宋_GB2312" w:hint="eastAsia"/>
                <w:b/>
                <w:sz w:val="24"/>
              </w:rPr>
              <w:t>0.4237</w:t>
            </w:r>
          </w:p>
        </w:tc>
      </w:tr>
    </w:tbl>
    <w:p w:rsidR="006972EF" w:rsidRDefault="006972EF" w:rsidP="006972EF">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972EF" w:rsidRDefault="006972EF" w:rsidP="006972EF">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本次拟征收土地的用途为公共管理与公共服务用地、交通运输用地和工矿仓储用地，该用地符合《中华人民共和国土地管理法》第四十五条第三款和第五款规定，确需征收农民集体所有土地。</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972EF" w:rsidRDefault="006972EF" w:rsidP="006972EF">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0.4237公顷，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972EF" w:rsidRDefault="006972EF" w:rsidP="006972EF">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w:t>
      </w:r>
      <w:r>
        <w:rPr>
          <w:rFonts w:ascii="仿宋_GB2312" w:eastAsia="仿宋_GB2312" w:hAnsi="仿宋" w:hint="eastAsia"/>
          <w:sz w:val="32"/>
          <w:szCs w:val="32"/>
        </w:rPr>
        <w:lastRenderedPageBreak/>
        <w:t>镇人民政府办理补偿登记。在规定期限内不办理土地补偿登记的，将以土地调查结果为准。</w:t>
      </w:r>
    </w:p>
    <w:p w:rsidR="006972EF" w:rsidRDefault="006972EF" w:rsidP="006972EF">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972EF" w:rsidRDefault="006972EF" w:rsidP="006972E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972EF" w:rsidRDefault="006972EF" w:rsidP="006972EF">
      <w:pPr>
        <w:spacing w:line="600" w:lineRule="exact"/>
        <w:ind w:firstLineChars="200" w:firstLine="640"/>
        <w:rPr>
          <w:rFonts w:ascii="仿宋_GB2312" w:eastAsia="仿宋_GB2312" w:hAnsi="仿宋"/>
          <w:sz w:val="32"/>
          <w:szCs w:val="32"/>
        </w:rPr>
      </w:pPr>
    </w:p>
    <w:p w:rsidR="006972EF" w:rsidRDefault="006972EF" w:rsidP="006972EF">
      <w:pPr>
        <w:spacing w:line="600" w:lineRule="exact"/>
        <w:ind w:firstLineChars="200" w:firstLine="640"/>
        <w:rPr>
          <w:rFonts w:ascii="黑体" w:eastAsia="黑体" w:hAnsi="黑体"/>
          <w:sz w:val="32"/>
          <w:szCs w:val="32"/>
        </w:rPr>
      </w:pPr>
    </w:p>
    <w:p w:rsidR="006972EF" w:rsidRDefault="006972EF" w:rsidP="006972EF">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972EF" w:rsidRDefault="006972EF" w:rsidP="006972EF">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972EF" w:rsidRDefault="006972EF" w:rsidP="006972EF">
      <w:pPr>
        <w:spacing w:line="600" w:lineRule="exact"/>
        <w:ind w:firstLineChars="200" w:firstLine="420"/>
      </w:pPr>
    </w:p>
    <w:p w:rsidR="006972EF" w:rsidRDefault="006972EF">
      <w:pPr>
        <w:spacing w:line="600" w:lineRule="exact"/>
        <w:ind w:firstLineChars="200" w:firstLine="420"/>
      </w:pPr>
    </w:p>
    <w:sectPr w:rsidR="006972EF" w:rsidSect="00A85779">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9E1" w:rsidRDefault="000529E1" w:rsidP="00A85779">
      <w:r>
        <w:separator/>
      </w:r>
    </w:p>
  </w:endnote>
  <w:endnote w:type="continuationSeparator" w:id="0">
    <w:p w:rsidR="000529E1" w:rsidRDefault="000529E1" w:rsidP="00A85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9" w:rsidRDefault="00A85779">
    <w:pPr>
      <w:pStyle w:val="a5"/>
      <w:framePr w:wrap="around" w:vAnchor="text" w:hAnchor="margin" w:xAlign="right" w:y="1"/>
      <w:rPr>
        <w:rStyle w:val="a8"/>
      </w:rPr>
    </w:pPr>
    <w:r>
      <w:rPr>
        <w:rStyle w:val="a8"/>
      </w:rPr>
      <w:fldChar w:fldCharType="begin"/>
    </w:r>
    <w:r w:rsidR="000529E1">
      <w:rPr>
        <w:rStyle w:val="a8"/>
      </w:rPr>
      <w:instrText xml:space="preserve">PAGE  </w:instrText>
    </w:r>
    <w:r>
      <w:rPr>
        <w:rStyle w:val="a8"/>
      </w:rPr>
      <w:fldChar w:fldCharType="end"/>
    </w:r>
  </w:p>
  <w:p w:rsidR="00A85779" w:rsidRDefault="00A8577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9" w:rsidRDefault="00A85779">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0529E1">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6972EF">
      <w:rPr>
        <w:rStyle w:val="a8"/>
        <w:rFonts w:ascii="仿宋_GB2312" w:eastAsia="仿宋_GB2312"/>
        <w:noProof/>
        <w:sz w:val="32"/>
        <w:szCs w:val="32"/>
      </w:rPr>
      <w:t>- 18 -</w:t>
    </w:r>
    <w:r>
      <w:rPr>
        <w:rStyle w:val="a8"/>
        <w:rFonts w:ascii="仿宋_GB2312" w:eastAsia="仿宋_GB2312"/>
        <w:sz w:val="32"/>
        <w:szCs w:val="32"/>
      </w:rPr>
      <w:fldChar w:fldCharType="end"/>
    </w:r>
  </w:p>
  <w:p w:rsidR="00A85779" w:rsidRDefault="00A85779">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9E1" w:rsidRDefault="000529E1" w:rsidP="00A85779">
      <w:r>
        <w:separator/>
      </w:r>
    </w:p>
  </w:footnote>
  <w:footnote w:type="continuationSeparator" w:id="0">
    <w:p w:rsidR="000529E1" w:rsidRDefault="000529E1" w:rsidP="00A857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29E1"/>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972EF"/>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85779"/>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4CB40C2"/>
    <w:rsid w:val="05A27CD1"/>
    <w:rsid w:val="06674713"/>
    <w:rsid w:val="0F004B0C"/>
    <w:rsid w:val="110A6066"/>
    <w:rsid w:val="117B5F2E"/>
    <w:rsid w:val="11936F32"/>
    <w:rsid w:val="159272EB"/>
    <w:rsid w:val="17101620"/>
    <w:rsid w:val="183735A3"/>
    <w:rsid w:val="19D56CC4"/>
    <w:rsid w:val="1C7033BE"/>
    <w:rsid w:val="1FA95008"/>
    <w:rsid w:val="201802DF"/>
    <w:rsid w:val="232B0A6D"/>
    <w:rsid w:val="251C4F23"/>
    <w:rsid w:val="25DB1051"/>
    <w:rsid w:val="28E40532"/>
    <w:rsid w:val="2E20330D"/>
    <w:rsid w:val="2FF0035F"/>
    <w:rsid w:val="30610A4A"/>
    <w:rsid w:val="30A52729"/>
    <w:rsid w:val="33BA3918"/>
    <w:rsid w:val="365E418F"/>
    <w:rsid w:val="39370B4E"/>
    <w:rsid w:val="3A433044"/>
    <w:rsid w:val="3A6D59B5"/>
    <w:rsid w:val="3F2A1DCE"/>
    <w:rsid w:val="3F346B2C"/>
    <w:rsid w:val="41107816"/>
    <w:rsid w:val="44D72D20"/>
    <w:rsid w:val="496C10B0"/>
    <w:rsid w:val="4D48652A"/>
    <w:rsid w:val="4FCE2CF5"/>
    <w:rsid w:val="51614254"/>
    <w:rsid w:val="5849665B"/>
    <w:rsid w:val="58A25A05"/>
    <w:rsid w:val="5BBD4029"/>
    <w:rsid w:val="5C535567"/>
    <w:rsid w:val="5C8005D2"/>
    <w:rsid w:val="5D526E54"/>
    <w:rsid w:val="60626CFD"/>
    <w:rsid w:val="661E63FB"/>
    <w:rsid w:val="684566F6"/>
    <w:rsid w:val="69343C9E"/>
    <w:rsid w:val="6EDF67B3"/>
    <w:rsid w:val="6F8D5D67"/>
    <w:rsid w:val="75343F77"/>
    <w:rsid w:val="756B14F9"/>
    <w:rsid w:val="773A531B"/>
    <w:rsid w:val="7A352A33"/>
    <w:rsid w:val="7B44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77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A85779"/>
    <w:rPr>
      <w:rFonts w:ascii="宋体"/>
      <w:sz w:val="18"/>
      <w:szCs w:val="18"/>
    </w:rPr>
  </w:style>
  <w:style w:type="paragraph" w:styleId="a4">
    <w:name w:val="Balloon Text"/>
    <w:basedOn w:val="a"/>
    <w:link w:val="Char0"/>
    <w:uiPriority w:val="99"/>
    <w:qFormat/>
    <w:rsid w:val="00A85779"/>
    <w:rPr>
      <w:sz w:val="18"/>
      <w:szCs w:val="18"/>
    </w:rPr>
  </w:style>
  <w:style w:type="paragraph" w:styleId="a5">
    <w:name w:val="footer"/>
    <w:basedOn w:val="a"/>
    <w:link w:val="Char1"/>
    <w:uiPriority w:val="99"/>
    <w:qFormat/>
    <w:rsid w:val="00A85779"/>
    <w:pPr>
      <w:tabs>
        <w:tab w:val="center" w:pos="4153"/>
        <w:tab w:val="right" w:pos="8306"/>
      </w:tabs>
      <w:snapToGrid w:val="0"/>
      <w:jc w:val="left"/>
    </w:pPr>
    <w:rPr>
      <w:sz w:val="18"/>
      <w:szCs w:val="18"/>
    </w:rPr>
  </w:style>
  <w:style w:type="paragraph" w:styleId="a6">
    <w:name w:val="header"/>
    <w:basedOn w:val="a"/>
    <w:link w:val="Char2"/>
    <w:uiPriority w:val="99"/>
    <w:qFormat/>
    <w:rsid w:val="00A8577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A857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A85779"/>
    <w:rPr>
      <w:rFonts w:cs="Times New Roman"/>
    </w:rPr>
  </w:style>
  <w:style w:type="character" w:styleId="a9">
    <w:name w:val="Hyperlink"/>
    <w:basedOn w:val="a0"/>
    <w:uiPriority w:val="99"/>
    <w:qFormat/>
    <w:rsid w:val="00A85779"/>
    <w:rPr>
      <w:rFonts w:cs="Times New Roman"/>
      <w:color w:val="0000FF"/>
      <w:u w:val="single"/>
    </w:rPr>
  </w:style>
  <w:style w:type="character" w:customStyle="1" w:styleId="Char">
    <w:name w:val="文档结构图 Char"/>
    <w:basedOn w:val="a0"/>
    <w:link w:val="a3"/>
    <w:uiPriority w:val="99"/>
    <w:qFormat/>
    <w:locked/>
    <w:rsid w:val="00A85779"/>
    <w:rPr>
      <w:rFonts w:ascii="宋体" w:hAnsi="Calibri" w:cs="Times New Roman"/>
      <w:kern w:val="2"/>
      <w:sz w:val="18"/>
      <w:szCs w:val="18"/>
    </w:rPr>
  </w:style>
  <w:style w:type="character" w:customStyle="1" w:styleId="Char0">
    <w:name w:val="批注框文本 Char"/>
    <w:basedOn w:val="a0"/>
    <w:link w:val="a4"/>
    <w:uiPriority w:val="99"/>
    <w:qFormat/>
    <w:locked/>
    <w:rsid w:val="00A85779"/>
    <w:rPr>
      <w:rFonts w:ascii="Calibri" w:eastAsia="宋体" w:hAnsi="Calibri" w:cs="Times New Roman"/>
      <w:kern w:val="2"/>
      <w:sz w:val="18"/>
      <w:szCs w:val="18"/>
    </w:rPr>
  </w:style>
  <w:style w:type="character" w:customStyle="1" w:styleId="Char1">
    <w:name w:val="页脚 Char"/>
    <w:basedOn w:val="a0"/>
    <w:link w:val="a5"/>
    <w:uiPriority w:val="99"/>
    <w:qFormat/>
    <w:locked/>
    <w:rsid w:val="00A85779"/>
    <w:rPr>
      <w:rFonts w:ascii="Calibri" w:eastAsia="宋体" w:hAnsi="Calibri" w:cs="Times New Roman"/>
      <w:kern w:val="2"/>
      <w:sz w:val="18"/>
      <w:szCs w:val="18"/>
    </w:rPr>
  </w:style>
  <w:style w:type="character" w:customStyle="1" w:styleId="Char2">
    <w:name w:val="页眉 Char"/>
    <w:basedOn w:val="a0"/>
    <w:link w:val="a6"/>
    <w:uiPriority w:val="99"/>
    <w:qFormat/>
    <w:locked/>
    <w:rsid w:val="00A85779"/>
    <w:rPr>
      <w:rFonts w:ascii="Calibri" w:eastAsia="宋体" w:hAnsi="Calibri" w:cs="Times New Roman"/>
      <w:kern w:val="2"/>
      <w:sz w:val="18"/>
      <w:szCs w:val="18"/>
    </w:rPr>
  </w:style>
  <w:style w:type="paragraph" w:customStyle="1" w:styleId="1">
    <w:name w:val="列表段落1"/>
    <w:basedOn w:val="a"/>
    <w:uiPriority w:val="99"/>
    <w:qFormat/>
    <w:rsid w:val="00A85779"/>
    <w:pPr>
      <w:ind w:firstLineChars="200" w:firstLine="420"/>
    </w:pPr>
  </w:style>
  <w:style w:type="paragraph" w:customStyle="1" w:styleId="10">
    <w:name w:val="修订1"/>
    <w:hidden/>
    <w:uiPriority w:val="99"/>
    <w:semiHidden/>
    <w:qFormat/>
    <w:rsid w:val="00A85779"/>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1225</Words>
  <Characters>6985</Characters>
  <Application>Microsoft Office Word</Application>
  <DocSecurity>0</DocSecurity>
  <Lines>58</Lines>
  <Paragraphs>16</Paragraphs>
  <ScaleCrop>false</ScaleCrop>
  <Company>Microsoft</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2023-08-03T10:05:00Z</dcterms:created>
  <dcterms:modified xsi:type="dcterms:W3CDTF">2023-08-03T10:05:00Z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