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D0" w:rsidRDefault="00D4062B">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6427D0" w:rsidRDefault="00D4062B">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6427D0" w:rsidRDefault="006427D0">
      <w:pPr>
        <w:spacing w:line="600" w:lineRule="exact"/>
        <w:jc w:val="center"/>
        <w:outlineLvl w:val="0"/>
        <w:rPr>
          <w:rFonts w:ascii="方正小标宋简体" w:eastAsia="方正小标宋简体" w:hAnsi="仿宋"/>
          <w:bCs/>
          <w:sz w:val="44"/>
          <w:szCs w:val="44"/>
        </w:rPr>
      </w:pPr>
    </w:p>
    <w:p w:rsidR="006427D0" w:rsidRDefault="00D4062B">
      <w:pPr>
        <w:spacing w:line="560" w:lineRule="exact"/>
        <w:jc w:val="center"/>
        <w:rPr>
          <w:rFonts w:ascii="仿宋" w:eastAsia="仿宋" w:hAnsi="仿宋"/>
          <w:sz w:val="32"/>
          <w:szCs w:val="32"/>
          <w:highlight w:val="yellow"/>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30</w:t>
      </w:r>
      <w:r>
        <w:rPr>
          <w:rFonts w:ascii="仿宋" w:eastAsia="仿宋" w:hAnsi="仿宋" w:hint="eastAsia"/>
          <w:sz w:val="32"/>
          <w:szCs w:val="32"/>
        </w:rPr>
        <w:t>号</w:t>
      </w:r>
    </w:p>
    <w:p w:rsidR="006427D0" w:rsidRDefault="006427D0">
      <w:pPr>
        <w:spacing w:line="600" w:lineRule="exact"/>
        <w:jc w:val="center"/>
        <w:rPr>
          <w:rFonts w:ascii="仿宋_GB2312" w:eastAsia="仿宋_GB2312" w:hAnsi="仿宋"/>
          <w:b/>
          <w:sz w:val="32"/>
          <w:szCs w:val="32"/>
        </w:rPr>
      </w:pPr>
    </w:p>
    <w:p w:rsidR="006427D0" w:rsidRDefault="00D4062B">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427D0" w:rsidRDefault="00D4062B">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427D0" w:rsidRDefault="00D4062B">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427D0" w:rsidRDefault="00D4062B">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w:t>
      </w:r>
      <w:r>
        <w:rPr>
          <w:rFonts w:ascii="仿宋_GB2312" w:eastAsia="仿宋_GB2312" w:hAnsi="仿宋_GB2312" w:cs="仿宋_GB2312" w:hint="eastAsia"/>
          <w:bCs/>
          <w:sz w:val="32"/>
          <w:szCs w:val="32"/>
        </w:rPr>
        <w:t>东村五组</w:t>
      </w:r>
      <w:r>
        <w:rPr>
          <w:rFonts w:ascii="仿宋_GB2312" w:eastAsia="仿宋_GB2312" w:hAnsi="仿宋_GB2312" w:cs="仿宋_GB2312" w:hint="eastAsia"/>
          <w:bCs/>
          <w:sz w:val="32"/>
          <w:szCs w:val="32"/>
        </w:rPr>
        <w:t>范围内，拟征收土地面积</w:t>
      </w:r>
      <w:r>
        <w:rPr>
          <w:rFonts w:ascii="仿宋_GB2312" w:eastAsia="仿宋_GB2312" w:hAnsi="仿宋_GB2312" w:cs="仿宋_GB2312" w:hint="eastAsia"/>
          <w:sz w:val="32"/>
        </w:rPr>
        <w:t>0.8951</w:t>
      </w:r>
      <w:r>
        <w:rPr>
          <w:rFonts w:ascii="仿宋_GB2312" w:eastAsia="仿宋_GB2312" w:hAnsi="仿宋_GB2312" w:cs="仿宋_GB2312" w:hint="eastAsia"/>
          <w:bCs/>
          <w:sz w:val="32"/>
          <w:szCs w:val="32"/>
        </w:rPr>
        <w:t>公顷。</w:t>
      </w:r>
    </w:p>
    <w:p w:rsidR="006427D0" w:rsidRDefault="00D4062B">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427D0" w:rsidRDefault="00D4062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427D0">
        <w:trPr>
          <w:trHeight w:val="312"/>
        </w:trPr>
        <w:tc>
          <w:tcPr>
            <w:tcW w:w="2235" w:type="dxa"/>
            <w:vMerge w:val="restart"/>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权属</w:t>
            </w:r>
          </w:p>
          <w:p w:rsidR="006427D0" w:rsidRDefault="00D4062B">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面积（公顷）</w:t>
            </w:r>
          </w:p>
        </w:tc>
      </w:tr>
      <w:tr w:rsidR="006427D0">
        <w:trPr>
          <w:trHeight w:val="312"/>
        </w:trPr>
        <w:tc>
          <w:tcPr>
            <w:tcW w:w="2235" w:type="dxa"/>
            <w:vMerge/>
            <w:vAlign w:val="center"/>
          </w:tcPr>
          <w:p w:rsidR="006427D0" w:rsidRDefault="006427D0">
            <w:pPr>
              <w:tabs>
                <w:tab w:val="left" w:pos="465"/>
              </w:tabs>
              <w:jc w:val="center"/>
              <w:rPr>
                <w:rFonts w:ascii="仿宋_GB2312" w:eastAsia="仿宋_GB2312"/>
                <w:sz w:val="24"/>
              </w:rPr>
            </w:pPr>
          </w:p>
        </w:tc>
        <w:tc>
          <w:tcPr>
            <w:tcW w:w="2551" w:type="dxa"/>
            <w:vMerge/>
            <w:vAlign w:val="center"/>
          </w:tcPr>
          <w:p w:rsidR="006427D0" w:rsidRDefault="006427D0">
            <w:pPr>
              <w:tabs>
                <w:tab w:val="left" w:pos="465"/>
              </w:tabs>
              <w:jc w:val="center"/>
              <w:rPr>
                <w:rFonts w:ascii="仿宋_GB2312" w:eastAsia="仿宋_GB2312"/>
                <w:sz w:val="24"/>
              </w:rPr>
            </w:pPr>
          </w:p>
        </w:tc>
        <w:tc>
          <w:tcPr>
            <w:tcW w:w="3827" w:type="dxa"/>
            <w:vMerge/>
            <w:vAlign w:val="center"/>
          </w:tcPr>
          <w:p w:rsidR="006427D0" w:rsidRDefault="006427D0">
            <w:pPr>
              <w:tabs>
                <w:tab w:val="left" w:pos="465"/>
              </w:tabs>
              <w:jc w:val="center"/>
              <w:rPr>
                <w:rFonts w:ascii="仿宋_GB2312" w:eastAsia="仿宋_GB2312"/>
                <w:sz w:val="24"/>
              </w:rPr>
            </w:pPr>
          </w:p>
        </w:tc>
      </w:tr>
      <w:tr w:rsidR="006427D0">
        <w:trPr>
          <w:trHeight w:val="465"/>
        </w:trPr>
        <w:tc>
          <w:tcPr>
            <w:tcW w:w="2235" w:type="dxa"/>
            <w:vMerge w:val="restart"/>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集贤镇</w:t>
            </w:r>
            <w:r>
              <w:rPr>
                <w:rFonts w:ascii="仿宋_GB2312" w:eastAsia="仿宋_GB2312" w:hint="eastAsia"/>
                <w:sz w:val="24"/>
              </w:rPr>
              <w:t>东村</w:t>
            </w:r>
          </w:p>
        </w:tc>
        <w:tc>
          <w:tcPr>
            <w:tcW w:w="2551" w:type="dxa"/>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427D0" w:rsidRDefault="00D4062B">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27D0">
        <w:trPr>
          <w:trHeight w:val="465"/>
        </w:trPr>
        <w:tc>
          <w:tcPr>
            <w:tcW w:w="2235" w:type="dxa"/>
            <w:vMerge/>
            <w:vAlign w:val="center"/>
          </w:tcPr>
          <w:p w:rsidR="006427D0" w:rsidRDefault="006427D0">
            <w:pPr>
              <w:tabs>
                <w:tab w:val="left" w:pos="465"/>
              </w:tabs>
              <w:jc w:val="center"/>
              <w:rPr>
                <w:rFonts w:ascii="仿宋_GB2312" w:eastAsia="仿宋_GB2312"/>
                <w:sz w:val="24"/>
              </w:rPr>
            </w:pPr>
          </w:p>
        </w:tc>
        <w:tc>
          <w:tcPr>
            <w:tcW w:w="2551" w:type="dxa"/>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427D0" w:rsidRDefault="00D4062B">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0.6949</w:t>
            </w:r>
          </w:p>
        </w:tc>
      </w:tr>
      <w:tr w:rsidR="006427D0">
        <w:trPr>
          <w:trHeight w:val="418"/>
        </w:trPr>
        <w:tc>
          <w:tcPr>
            <w:tcW w:w="2235" w:type="dxa"/>
            <w:vMerge/>
            <w:vAlign w:val="center"/>
          </w:tcPr>
          <w:p w:rsidR="006427D0" w:rsidRDefault="006427D0">
            <w:pPr>
              <w:tabs>
                <w:tab w:val="left" w:pos="465"/>
              </w:tabs>
              <w:jc w:val="center"/>
              <w:rPr>
                <w:rFonts w:ascii="仿宋_GB2312" w:eastAsia="仿宋_GB2312"/>
                <w:sz w:val="24"/>
              </w:rPr>
            </w:pPr>
          </w:p>
        </w:tc>
        <w:tc>
          <w:tcPr>
            <w:tcW w:w="2551" w:type="dxa"/>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427D0" w:rsidRDefault="00D4062B">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0.2002</w:t>
            </w:r>
          </w:p>
        </w:tc>
      </w:tr>
      <w:tr w:rsidR="006427D0">
        <w:trPr>
          <w:trHeight w:val="465"/>
        </w:trPr>
        <w:tc>
          <w:tcPr>
            <w:tcW w:w="2235" w:type="dxa"/>
            <w:vMerge/>
            <w:vAlign w:val="center"/>
          </w:tcPr>
          <w:p w:rsidR="006427D0" w:rsidRDefault="006427D0">
            <w:pPr>
              <w:tabs>
                <w:tab w:val="left" w:pos="465"/>
              </w:tabs>
              <w:jc w:val="center"/>
              <w:rPr>
                <w:rFonts w:ascii="仿宋_GB2312" w:eastAsia="仿宋_GB2312"/>
                <w:sz w:val="24"/>
              </w:rPr>
            </w:pPr>
          </w:p>
        </w:tc>
        <w:tc>
          <w:tcPr>
            <w:tcW w:w="2551" w:type="dxa"/>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427D0" w:rsidRDefault="00D4062B">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27D0">
        <w:trPr>
          <w:trHeight w:val="465"/>
        </w:trPr>
        <w:tc>
          <w:tcPr>
            <w:tcW w:w="2235" w:type="dxa"/>
            <w:vMerge/>
            <w:vAlign w:val="center"/>
          </w:tcPr>
          <w:p w:rsidR="006427D0" w:rsidRDefault="006427D0">
            <w:pPr>
              <w:tabs>
                <w:tab w:val="left" w:pos="465"/>
              </w:tabs>
              <w:jc w:val="center"/>
              <w:rPr>
                <w:rFonts w:ascii="仿宋_GB2312" w:eastAsia="仿宋_GB2312"/>
                <w:sz w:val="24"/>
              </w:rPr>
            </w:pPr>
          </w:p>
        </w:tc>
        <w:tc>
          <w:tcPr>
            <w:tcW w:w="2551" w:type="dxa"/>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建设</w:t>
            </w:r>
            <w:r>
              <w:rPr>
                <w:rFonts w:ascii="仿宋_GB2312" w:eastAsia="仿宋_GB2312" w:hint="eastAsia"/>
                <w:sz w:val="24"/>
              </w:rPr>
              <w:t>用地</w:t>
            </w:r>
          </w:p>
        </w:tc>
        <w:tc>
          <w:tcPr>
            <w:tcW w:w="3827" w:type="dxa"/>
            <w:vAlign w:val="center"/>
          </w:tcPr>
          <w:p w:rsidR="006427D0" w:rsidRDefault="00D4062B">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27D0">
        <w:trPr>
          <w:trHeight w:val="465"/>
        </w:trPr>
        <w:tc>
          <w:tcPr>
            <w:tcW w:w="2235" w:type="dxa"/>
            <w:vMerge/>
            <w:vAlign w:val="center"/>
          </w:tcPr>
          <w:p w:rsidR="006427D0" w:rsidRDefault="006427D0">
            <w:pPr>
              <w:tabs>
                <w:tab w:val="left" w:pos="465"/>
              </w:tabs>
              <w:jc w:val="center"/>
              <w:rPr>
                <w:rFonts w:ascii="仿宋_GB2312" w:eastAsia="仿宋_GB2312"/>
                <w:sz w:val="24"/>
              </w:rPr>
            </w:pPr>
          </w:p>
        </w:tc>
        <w:tc>
          <w:tcPr>
            <w:tcW w:w="2551" w:type="dxa"/>
            <w:vAlign w:val="center"/>
          </w:tcPr>
          <w:p w:rsidR="006427D0" w:rsidRDefault="00D4062B">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427D0" w:rsidRDefault="00D4062B">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27D0">
        <w:trPr>
          <w:trHeight w:val="465"/>
        </w:trPr>
        <w:tc>
          <w:tcPr>
            <w:tcW w:w="4786" w:type="dxa"/>
            <w:gridSpan w:val="2"/>
            <w:vAlign w:val="center"/>
          </w:tcPr>
          <w:p w:rsidR="006427D0" w:rsidRDefault="00D4062B">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427D0" w:rsidRDefault="00D4062B">
            <w:pPr>
              <w:jc w:val="center"/>
              <w:rPr>
                <w:rFonts w:ascii="仿宋_GB2312" w:eastAsia="仿宋_GB2312"/>
                <w:b/>
                <w:sz w:val="24"/>
              </w:rPr>
            </w:pPr>
            <w:r>
              <w:rPr>
                <w:rFonts w:ascii="仿宋_GB2312" w:eastAsia="仿宋_GB2312" w:hint="eastAsia"/>
                <w:b/>
                <w:sz w:val="24"/>
              </w:rPr>
              <w:t>0.8951</w:t>
            </w:r>
          </w:p>
        </w:tc>
      </w:tr>
    </w:tbl>
    <w:p w:rsidR="006427D0" w:rsidRDefault="00D4062B">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6427D0" w:rsidRDefault="00D4062B">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427D0" w:rsidRDefault="00D4062B">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公共管理与公共服务用地</w:t>
      </w:r>
      <w:r>
        <w:rPr>
          <w:rFonts w:ascii="仿宋_GB2312" w:eastAsia="仿宋_GB2312" w:hAnsi="仿宋_GB2312" w:cs="仿宋_GB2312" w:hint="eastAsia"/>
          <w:bCs/>
          <w:sz w:val="32"/>
          <w:szCs w:val="32"/>
        </w:rPr>
        <w:t>，该用地符合《中华人民共和国土地管理法》第四十五条第</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款规定，确需征收农民集体所有土地。</w:t>
      </w:r>
    </w:p>
    <w:p w:rsidR="006427D0" w:rsidRDefault="00D4062B">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427D0" w:rsidRDefault="00D4062B">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0.8951</w:t>
      </w:r>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w:t>
      </w:r>
      <w:r>
        <w:rPr>
          <w:rFonts w:ascii="仿宋_GB2312" w:eastAsia="仿宋_GB2312" w:hAnsi="仿宋" w:hint="eastAsia"/>
          <w:sz w:val="32"/>
          <w:szCs w:val="32"/>
        </w:rPr>
        <w:t>区片综合地价片区，</w:t>
      </w:r>
      <w:r>
        <w:rPr>
          <w:rFonts w:ascii="仿宋_GB2312" w:eastAsia="仿宋_GB2312" w:hAnsi="仿宋" w:hint="eastAsia"/>
          <w:sz w:val="32"/>
          <w:szCs w:val="32"/>
        </w:rPr>
        <w:t>园地和林地</w:t>
      </w:r>
      <w:r>
        <w:rPr>
          <w:rFonts w:ascii="仿宋_GB2312" w:eastAsia="仿宋_GB2312" w:hAnsi="仿宋" w:hint="eastAsia"/>
          <w:sz w:val="32"/>
          <w:szCs w:val="32"/>
        </w:rPr>
        <w:t>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w:t>
      </w:r>
    </w:p>
    <w:p w:rsidR="006427D0" w:rsidRDefault="00D4062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427D0" w:rsidRDefault="00D4062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6427D0" w:rsidRDefault="00D4062B">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427D0" w:rsidRDefault="00D4062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日持不动产权属证明及相关材料，到集贤镇人民政府办理补偿登记。在规定期限内不办理土地补偿登记的，将以土地调查结果为准。</w:t>
      </w:r>
    </w:p>
    <w:p w:rsidR="006427D0" w:rsidRDefault="00D4062B">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五、其他事项</w:t>
      </w:r>
    </w:p>
    <w:p w:rsidR="006427D0" w:rsidRDefault="00D4062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427D0" w:rsidRDefault="00D4062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427D0" w:rsidRDefault="006427D0">
      <w:pPr>
        <w:spacing w:line="600" w:lineRule="exact"/>
        <w:ind w:firstLineChars="200" w:firstLine="640"/>
        <w:rPr>
          <w:rFonts w:ascii="仿宋_GB2312" w:eastAsia="仿宋_GB2312" w:hAnsi="仿宋"/>
          <w:sz w:val="32"/>
          <w:szCs w:val="32"/>
        </w:rPr>
      </w:pPr>
    </w:p>
    <w:p w:rsidR="006427D0" w:rsidRDefault="006427D0">
      <w:pPr>
        <w:spacing w:line="600" w:lineRule="exact"/>
        <w:ind w:firstLineChars="200" w:firstLine="640"/>
        <w:rPr>
          <w:rFonts w:ascii="黑体" w:eastAsia="黑体" w:hAnsi="黑体"/>
          <w:sz w:val="32"/>
          <w:szCs w:val="32"/>
        </w:rPr>
      </w:pPr>
    </w:p>
    <w:p w:rsidR="006427D0" w:rsidRDefault="00D4062B">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427D0" w:rsidRDefault="00D4062B">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bookmarkStart w:id="2" w:name="_GoBack"/>
      <w:bookmarkEnd w:id="2"/>
    </w:p>
    <w:p w:rsidR="006427D0" w:rsidRDefault="006427D0">
      <w:pPr>
        <w:spacing w:line="600" w:lineRule="exact"/>
        <w:ind w:firstLineChars="200" w:firstLine="420"/>
      </w:pPr>
    </w:p>
    <w:sectPr w:rsidR="006427D0" w:rsidSect="006427D0">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62B" w:rsidRDefault="00D4062B" w:rsidP="006427D0">
      <w:r>
        <w:separator/>
      </w:r>
    </w:p>
  </w:endnote>
  <w:endnote w:type="continuationSeparator" w:id="0">
    <w:p w:rsidR="00D4062B" w:rsidRDefault="00D4062B" w:rsidP="00642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D0" w:rsidRDefault="006427D0">
    <w:pPr>
      <w:pStyle w:val="a5"/>
      <w:framePr w:wrap="around" w:vAnchor="text" w:hAnchor="margin" w:xAlign="right" w:y="1"/>
      <w:rPr>
        <w:rStyle w:val="a8"/>
      </w:rPr>
    </w:pPr>
    <w:r>
      <w:rPr>
        <w:rStyle w:val="a8"/>
      </w:rPr>
      <w:fldChar w:fldCharType="begin"/>
    </w:r>
    <w:r w:rsidR="00D4062B">
      <w:rPr>
        <w:rStyle w:val="a8"/>
      </w:rPr>
      <w:instrText xml:space="preserve">PAGE  </w:instrText>
    </w:r>
    <w:r>
      <w:rPr>
        <w:rStyle w:val="a8"/>
      </w:rPr>
      <w:fldChar w:fldCharType="end"/>
    </w:r>
  </w:p>
  <w:p w:rsidR="006427D0" w:rsidRDefault="006427D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D0" w:rsidRDefault="006427D0">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D4062B">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4345CA">
      <w:rPr>
        <w:rStyle w:val="a8"/>
        <w:rFonts w:ascii="仿宋_GB2312" w:eastAsia="仿宋_GB2312"/>
        <w:noProof/>
        <w:sz w:val="32"/>
        <w:szCs w:val="32"/>
      </w:rPr>
      <w:t>- 2 -</w:t>
    </w:r>
    <w:r>
      <w:rPr>
        <w:rStyle w:val="a8"/>
        <w:rFonts w:ascii="仿宋_GB2312" w:eastAsia="仿宋_GB2312"/>
        <w:sz w:val="32"/>
        <w:szCs w:val="32"/>
      </w:rPr>
      <w:fldChar w:fldCharType="end"/>
    </w:r>
  </w:p>
  <w:p w:rsidR="006427D0" w:rsidRDefault="006427D0">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62B" w:rsidRDefault="00D4062B" w:rsidP="006427D0">
      <w:r>
        <w:separator/>
      </w:r>
    </w:p>
  </w:footnote>
  <w:footnote w:type="continuationSeparator" w:id="0">
    <w:p w:rsidR="00D4062B" w:rsidRDefault="00D4062B" w:rsidP="006427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345CA"/>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27D0"/>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062B"/>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954BA3"/>
    <w:rsid w:val="04456DD7"/>
    <w:rsid w:val="05A27CD1"/>
    <w:rsid w:val="06674713"/>
    <w:rsid w:val="0F004B0C"/>
    <w:rsid w:val="0FBB2F86"/>
    <w:rsid w:val="110A6066"/>
    <w:rsid w:val="117B5F2E"/>
    <w:rsid w:val="11936F32"/>
    <w:rsid w:val="159272EB"/>
    <w:rsid w:val="17101620"/>
    <w:rsid w:val="183735A3"/>
    <w:rsid w:val="19D56CC4"/>
    <w:rsid w:val="1C7033BE"/>
    <w:rsid w:val="1FA95008"/>
    <w:rsid w:val="201802DF"/>
    <w:rsid w:val="232B0A6D"/>
    <w:rsid w:val="25DB1051"/>
    <w:rsid w:val="28E40532"/>
    <w:rsid w:val="2E20330D"/>
    <w:rsid w:val="30610A4A"/>
    <w:rsid w:val="30A52729"/>
    <w:rsid w:val="33BA3918"/>
    <w:rsid w:val="365E418F"/>
    <w:rsid w:val="39370B4E"/>
    <w:rsid w:val="3A433044"/>
    <w:rsid w:val="3A6D59B5"/>
    <w:rsid w:val="3B696E52"/>
    <w:rsid w:val="3F2A1DCE"/>
    <w:rsid w:val="3F346B2C"/>
    <w:rsid w:val="41107816"/>
    <w:rsid w:val="44D72D20"/>
    <w:rsid w:val="496C10B0"/>
    <w:rsid w:val="4D48652A"/>
    <w:rsid w:val="4FCE2CF5"/>
    <w:rsid w:val="51575CCB"/>
    <w:rsid w:val="51614254"/>
    <w:rsid w:val="5849665B"/>
    <w:rsid w:val="5BBD4029"/>
    <w:rsid w:val="5C535567"/>
    <w:rsid w:val="5C8005D2"/>
    <w:rsid w:val="5D526E54"/>
    <w:rsid w:val="60626CFD"/>
    <w:rsid w:val="684566F6"/>
    <w:rsid w:val="69343C9E"/>
    <w:rsid w:val="6B3B142A"/>
    <w:rsid w:val="6EDF67B3"/>
    <w:rsid w:val="6F8D5D67"/>
    <w:rsid w:val="75343F77"/>
    <w:rsid w:val="756B14F9"/>
    <w:rsid w:val="773A531B"/>
    <w:rsid w:val="7A352A33"/>
    <w:rsid w:val="7B443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7D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6427D0"/>
    <w:rPr>
      <w:rFonts w:ascii="宋体"/>
      <w:sz w:val="18"/>
      <w:szCs w:val="18"/>
    </w:rPr>
  </w:style>
  <w:style w:type="paragraph" w:styleId="a4">
    <w:name w:val="Balloon Text"/>
    <w:basedOn w:val="a"/>
    <w:link w:val="Char0"/>
    <w:uiPriority w:val="99"/>
    <w:qFormat/>
    <w:rsid w:val="006427D0"/>
    <w:rPr>
      <w:sz w:val="18"/>
      <w:szCs w:val="18"/>
    </w:rPr>
  </w:style>
  <w:style w:type="paragraph" w:styleId="a5">
    <w:name w:val="footer"/>
    <w:basedOn w:val="a"/>
    <w:link w:val="Char1"/>
    <w:uiPriority w:val="99"/>
    <w:qFormat/>
    <w:rsid w:val="006427D0"/>
    <w:pPr>
      <w:tabs>
        <w:tab w:val="center" w:pos="4153"/>
        <w:tab w:val="right" w:pos="8306"/>
      </w:tabs>
      <w:snapToGrid w:val="0"/>
      <w:jc w:val="left"/>
    </w:pPr>
    <w:rPr>
      <w:sz w:val="18"/>
      <w:szCs w:val="18"/>
    </w:rPr>
  </w:style>
  <w:style w:type="paragraph" w:styleId="a6">
    <w:name w:val="header"/>
    <w:basedOn w:val="a"/>
    <w:link w:val="Char2"/>
    <w:uiPriority w:val="99"/>
    <w:qFormat/>
    <w:rsid w:val="006427D0"/>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6427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6427D0"/>
    <w:rPr>
      <w:rFonts w:cs="Times New Roman"/>
    </w:rPr>
  </w:style>
  <w:style w:type="character" w:styleId="a9">
    <w:name w:val="Hyperlink"/>
    <w:basedOn w:val="a0"/>
    <w:uiPriority w:val="99"/>
    <w:qFormat/>
    <w:rsid w:val="006427D0"/>
    <w:rPr>
      <w:rFonts w:cs="Times New Roman"/>
      <w:color w:val="0000FF"/>
      <w:u w:val="single"/>
    </w:rPr>
  </w:style>
  <w:style w:type="character" w:customStyle="1" w:styleId="Char">
    <w:name w:val="文档结构图 Char"/>
    <w:basedOn w:val="a0"/>
    <w:link w:val="a3"/>
    <w:uiPriority w:val="99"/>
    <w:qFormat/>
    <w:locked/>
    <w:rsid w:val="006427D0"/>
    <w:rPr>
      <w:rFonts w:ascii="宋体" w:hAnsi="Calibri" w:cs="Times New Roman"/>
      <w:kern w:val="2"/>
      <w:sz w:val="18"/>
      <w:szCs w:val="18"/>
    </w:rPr>
  </w:style>
  <w:style w:type="character" w:customStyle="1" w:styleId="Char0">
    <w:name w:val="批注框文本 Char"/>
    <w:basedOn w:val="a0"/>
    <w:link w:val="a4"/>
    <w:uiPriority w:val="99"/>
    <w:qFormat/>
    <w:locked/>
    <w:rsid w:val="006427D0"/>
    <w:rPr>
      <w:rFonts w:ascii="Calibri" w:eastAsia="宋体" w:hAnsi="Calibri" w:cs="Times New Roman"/>
      <w:kern w:val="2"/>
      <w:sz w:val="18"/>
      <w:szCs w:val="18"/>
    </w:rPr>
  </w:style>
  <w:style w:type="character" w:customStyle="1" w:styleId="Char1">
    <w:name w:val="页脚 Char"/>
    <w:basedOn w:val="a0"/>
    <w:link w:val="a5"/>
    <w:uiPriority w:val="99"/>
    <w:qFormat/>
    <w:locked/>
    <w:rsid w:val="006427D0"/>
    <w:rPr>
      <w:rFonts w:ascii="Calibri" w:eastAsia="宋体" w:hAnsi="Calibri" w:cs="Times New Roman"/>
      <w:kern w:val="2"/>
      <w:sz w:val="18"/>
      <w:szCs w:val="18"/>
    </w:rPr>
  </w:style>
  <w:style w:type="character" w:customStyle="1" w:styleId="Char2">
    <w:name w:val="页眉 Char"/>
    <w:basedOn w:val="a0"/>
    <w:link w:val="a6"/>
    <w:uiPriority w:val="99"/>
    <w:qFormat/>
    <w:locked/>
    <w:rsid w:val="006427D0"/>
    <w:rPr>
      <w:rFonts w:ascii="Calibri" w:eastAsia="宋体" w:hAnsi="Calibri" w:cs="Times New Roman"/>
      <w:kern w:val="2"/>
      <w:sz w:val="18"/>
      <w:szCs w:val="18"/>
    </w:rPr>
  </w:style>
  <w:style w:type="paragraph" w:customStyle="1" w:styleId="1">
    <w:name w:val="列表段落1"/>
    <w:basedOn w:val="a"/>
    <w:uiPriority w:val="99"/>
    <w:qFormat/>
    <w:rsid w:val="006427D0"/>
    <w:pPr>
      <w:ind w:firstLineChars="200" w:firstLine="420"/>
    </w:pPr>
  </w:style>
  <w:style w:type="paragraph" w:customStyle="1" w:styleId="10">
    <w:name w:val="修订1"/>
    <w:hidden/>
    <w:uiPriority w:val="99"/>
    <w:semiHidden/>
    <w:qFormat/>
    <w:rsid w:val="006427D0"/>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165</Words>
  <Characters>942</Characters>
  <Application>Microsoft Office Word</Application>
  <DocSecurity>0</DocSecurity>
  <Lines>7</Lines>
  <Paragraphs>2</Paragraphs>
  <ScaleCrop>false</ScaleCrop>
  <Company>Microsoft</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2023-08-03T10:00:00Z</dcterms:created>
  <dcterms:modified xsi:type="dcterms:W3CDTF">2023-08-03T10:00:00Z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