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50" w:rsidRDefault="00D05B87">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5A2E50" w:rsidRDefault="00D05B8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5A2E50" w:rsidRDefault="005A2E50">
      <w:pPr>
        <w:spacing w:line="600" w:lineRule="exact"/>
        <w:jc w:val="center"/>
        <w:outlineLvl w:val="0"/>
        <w:rPr>
          <w:rFonts w:ascii="方正小标宋简体" w:eastAsia="方正小标宋简体" w:hAnsi="仿宋"/>
          <w:bCs/>
          <w:sz w:val="44"/>
          <w:szCs w:val="44"/>
        </w:rPr>
      </w:pPr>
    </w:p>
    <w:p w:rsidR="005A2E50" w:rsidRDefault="00D05B87">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18</w:t>
      </w:r>
      <w:r>
        <w:rPr>
          <w:rFonts w:ascii="仿宋_GB2312" w:eastAsia="仿宋_GB2312" w:hAnsi="仿宋_GB2312" w:cs="仿宋_GB2312"/>
          <w:bCs/>
          <w:sz w:val="32"/>
          <w:szCs w:val="32"/>
        </w:rPr>
        <w:t>-1</w:t>
      </w:r>
      <w:r>
        <w:rPr>
          <w:rFonts w:ascii="仿宋" w:eastAsia="仿宋" w:hAnsi="仿宋" w:hint="eastAsia"/>
          <w:sz w:val="32"/>
          <w:szCs w:val="32"/>
        </w:rPr>
        <w:t>号</w:t>
      </w:r>
    </w:p>
    <w:p w:rsidR="005A2E50" w:rsidRDefault="005A2E50">
      <w:pPr>
        <w:spacing w:line="600" w:lineRule="exact"/>
        <w:jc w:val="center"/>
        <w:rPr>
          <w:rFonts w:ascii="仿宋_GB2312" w:eastAsia="仿宋_GB2312" w:hAnsi="仿宋"/>
          <w:b/>
          <w:sz w:val="32"/>
          <w:szCs w:val="32"/>
        </w:rPr>
      </w:pPr>
    </w:p>
    <w:p w:rsidR="005A2E50" w:rsidRDefault="00D05B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5A2E50" w:rsidRDefault="00D05B8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5A2E50" w:rsidRDefault="00D05B8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5A2E50" w:rsidRDefault="00D05B8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东村</w:t>
      </w:r>
      <w:r>
        <w:rPr>
          <w:rFonts w:ascii="仿宋_GB2312" w:eastAsia="仿宋_GB2312" w:hAnsi="仿宋_GB2312" w:cs="仿宋_GB2312" w:hint="eastAsia"/>
          <w:bCs/>
          <w:sz w:val="32"/>
          <w:szCs w:val="32"/>
        </w:rPr>
        <w:t>二组、五组、六组、七组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1.0492</w:t>
      </w:r>
      <w:r>
        <w:rPr>
          <w:rFonts w:ascii="仿宋_GB2312" w:eastAsia="仿宋_GB2312" w:hAnsi="仿宋_GB2312" w:cs="仿宋_GB2312" w:hint="eastAsia"/>
          <w:bCs/>
          <w:sz w:val="32"/>
          <w:szCs w:val="32"/>
        </w:rPr>
        <w:t>公顷。</w:t>
      </w:r>
    </w:p>
    <w:p w:rsidR="005A2E50" w:rsidRDefault="00D05B8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5A2E50">
        <w:trPr>
          <w:trHeight w:val="312"/>
        </w:trPr>
        <w:tc>
          <w:tcPr>
            <w:tcW w:w="2235" w:type="dxa"/>
            <w:vMerge w:val="restart"/>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权属</w:t>
            </w:r>
          </w:p>
          <w:p w:rsidR="005A2E50" w:rsidRDefault="00D05B87">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面积（公顷）</w:t>
            </w:r>
          </w:p>
        </w:tc>
      </w:tr>
      <w:tr w:rsidR="005A2E50">
        <w:trPr>
          <w:trHeight w:val="312"/>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Merge/>
            <w:vAlign w:val="center"/>
          </w:tcPr>
          <w:p w:rsidR="005A2E50" w:rsidRDefault="005A2E50">
            <w:pPr>
              <w:tabs>
                <w:tab w:val="left" w:pos="465"/>
              </w:tabs>
              <w:jc w:val="center"/>
              <w:rPr>
                <w:rFonts w:ascii="仿宋_GB2312" w:eastAsia="仿宋_GB2312"/>
                <w:sz w:val="24"/>
              </w:rPr>
            </w:pPr>
          </w:p>
        </w:tc>
        <w:tc>
          <w:tcPr>
            <w:tcW w:w="3827" w:type="dxa"/>
            <w:vMerge/>
            <w:vAlign w:val="center"/>
          </w:tcPr>
          <w:p w:rsidR="005A2E50" w:rsidRDefault="005A2E50">
            <w:pPr>
              <w:tabs>
                <w:tab w:val="left" w:pos="465"/>
              </w:tabs>
              <w:jc w:val="center"/>
              <w:rPr>
                <w:rFonts w:ascii="仿宋_GB2312" w:eastAsia="仿宋_GB2312"/>
                <w:sz w:val="24"/>
              </w:rPr>
            </w:pPr>
          </w:p>
        </w:tc>
      </w:tr>
      <w:tr w:rsidR="005A2E50">
        <w:trPr>
          <w:trHeight w:val="465"/>
        </w:trPr>
        <w:tc>
          <w:tcPr>
            <w:tcW w:w="2235" w:type="dxa"/>
            <w:vMerge w:val="restart"/>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东村</w:t>
            </w: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0.0560</w:t>
            </w:r>
          </w:p>
        </w:tc>
      </w:tr>
      <w:tr w:rsidR="005A2E50">
        <w:trPr>
          <w:trHeight w:val="465"/>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0.7090</w:t>
            </w:r>
          </w:p>
        </w:tc>
      </w:tr>
      <w:tr w:rsidR="005A2E50">
        <w:trPr>
          <w:trHeight w:val="418"/>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0.2343</w:t>
            </w:r>
          </w:p>
        </w:tc>
      </w:tr>
      <w:tr w:rsidR="005A2E50">
        <w:trPr>
          <w:trHeight w:val="465"/>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0.0499</w:t>
            </w:r>
          </w:p>
        </w:tc>
      </w:tr>
      <w:tr w:rsidR="005A2E50">
        <w:trPr>
          <w:trHeight w:val="465"/>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5A2E50">
        <w:trPr>
          <w:trHeight w:val="465"/>
        </w:trPr>
        <w:tc>
          <w:tcPr>
            <w:tcW w:w="2235" w:type="dxa"/>
            <w:vMerge/>
            <w:vAlign w:val="center"/>
          </w:tcPr>
          <w:p w:rsidR="005A2E50" w:rsidRDefault="005A2E50">
            <w:pPr>
              <w:tabs>
                <w:tab w:val="left" w:pos="465"/>
              </w:tabs>
              <w:jc w:val="center"/>
              <w:rPr>
                <w:rFonts w:ascii="仿宋_GB2312" w:eastAsia="仿宋_GB2312"/>
                <w:sz w:val="24"/>
              </w:rPr>
            </w:pPr>
          </w:p>
        </w:tc>
        <w:tc>
          <w:tcPr>
            <w:tcW w:w="2551" w:type="dxa"/>
            <w:vAlign w:val="center"/>
          </w:tcPr>
          <w:p w:rsidR="005A2E50" w:rsidRDefault="00D05B87">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5A2E50" w:rsidRDefault="00D05B8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5A2E50">
        <w:trPr>
          <w:trHeight w:val="465"/>
        </w:trPr>
        <w:tc>
          <w:tcPr>
            <w:tcW w:w="4786" w:type="dxa"/>
            <w:gridSpan w:val="2"/>
            <w:vAlign w:val="center"/>
          </w:tcPr>
          <w:p w:rsidR="005A2E50" w:rsidRDefault="00D05B87">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5A2E50" w:rsidRDefault="00D05B87">
            <w:pPr>
              <w:jc w:val="center"/>
              <w:rPr>
                <w:rFonts w:ascii="仿宋_GB2312" w:eastAsia="仿宋_GB2312"/>
                <w:b/>
                <w:sz w:val="24"/>
              </w:rPr>
            </w:pPr>
            <w:r>
              <w:rPr>
                <w:rFonts w:ascii="仿宋_GB2312" w:eastAsia="仿宋_GB2312" w:hint="eastAsia"/>
                <w:b/>
                <w:sz w:val="24"/>
              </w:rPr>
              <w:t>1.0492</w:t>
            </w:r>
          </w:p>
        </w:tc>
      </w:tr>
    </w:tbl>
    <w:p w:rsidR="005A2E50" w:rsidRDefault="00D05B8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5A2E50" w:rsidRDefault="00D05B8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5A2E50" w:rsidRDefault="00D05B8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公共管理与公共服务用地、交通运输用地和工矿仓储用地</w:t>
      </w:r>
      <w:r>
        <w:rPr>
          <w:rFonts w:ascii="仿宋_GB2312" w:eastAsia="仿宋_GB2312" w:hAnsi="仿宋_GB2312" w:cs="仿宋_GB2312" w:hint="eastAsia"/>
          <w:bCs/>
          <w:sz w:val="32"/>
          <w:szCs w:val="32"/>
        </w:rPr>
        <w:t>，该用地符合《中华人民共和国土地管理法》第四十五条第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w:t>
      </w:r>
      <w:r>
        <w:rPr>
          <w:rFonts w:ascii="仿宋_GB2312" w:eastAsia="仿宋_GB2312" w:hAnsi="仿宋_GB2312" w:cs="仿宋_GB2312" w:hint="eastAsia"/>
          <w:bCs/>
          <w:sz w:val="32"/>
          <w:szCs w:val="32"/>
        </w:rPr>
        <w:t>和第五款</w:t>
      </w:r>
      <w:r>
        <w:rPr>
          <w:rFonts w:ascii="仿宋_GB2312" w:eastAsia="仿宋_GB2312" w:hAnsi="仿宋_GB2312" w:cs="仿宋_GB2312" w:hint="eastAsia"/>
          <w:bCs/>
          <w:sz w:val="32"/>
          <w:szCs w:val="32"/>
        </w:rPr>
        <w:t>规定，确需征收农民集体所有土地。</w:t>
      </w:r>
    </w:p>
    <w:p w:rsidR="005A2E50" w:rsidRDefault="00D05B8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1.0492</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耕地、园地和林地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eastAsia="仿宋_GB2312" w:hint="eastAsia"/>
          <w:sz w:val="32"/>
          <w:szCs w:val="32"/>
        </w:rPr>
        <w:t>，</w:t>
      </w:r>
      <w:r>
        <w:rPr>
          <w:rFonts w:ascii="仿宋_GB2312" w:eastAsia="仿宋_GB2312" w:hAnsi="仿宋" w:hint="eastAsia"/>
          <w:sz w:val="32"/>
          <w:szCs w:val="32"/>
        </w:rPr>
        <w:t>其他农用地参照耕地标准执行每亩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r>
        <w:rPr>
          <w:rFonts w:ascii="仿宋_GB2312" w:eastAsia="仿宋_GB2312" w:hAnsi="仿宋" w:hint="eastAsia"/>
          <w:sz w:val="32"/>
          <w:szCs w:val="32"/>
        </w:rPr>
        <w:t>。</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5A2E50" w:rsidRDefault="00D05B8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w:t>
      </w:r>
      <w:r>
        <w:rPr>
          <w:rFonts w:ascii="仿宋_GB2312" w:eastAsia="仿宋_GB2312" w:hAnsi="仿宋" w:hint="eastAsia"/>
          <w:sz w:val="32"/>
          <w:szCs w:val="32"/>
        </w:rPr>
        <w:lastRenderedPageBreak/>
        <w:t>镇人民政府办理补偿登记。在规定期限内不办理土地补偿登记的，将以土地调查结果为准。</w:t>
      </w:r>
    </w:p>
    <w:p w:rsidR="005A2E50" w:rsidRDefault="00D05B8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5A2E50" w:rsidRDefault="00D05B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5A2E50" w:rsidRDefault="005A2E50">
      <w:pPr>
        <w:spacing w:line="600" w:lineRule="exact"/>
        <w:ind w:firstLineChars="200" w:firstLine="640"/>
        <w:rPr>
          <w:rFonts w:ascii="仿宋_GB2312" w:eastAsia="仿宋_GB2312" w:hAnsi="仿宋"/>
          <w:sz w:val="32"/>
          <w:szCs w:val="32"/>
        </w:rPr>
      </w:pPr>
    </w:p>
    <w:p w:rsidR="005A2E50" w:rsidRDefault="005A2E50">
      <w:pPr>
        <w:spacing w:line="600" w:lineRule="exact"/>
        <w:ind w:firstLineChars="200" w:firstLine="640"/>
        <w:rPr>
          <w:rFonts w:ascii="黑体" w:eastAsia="黑体" w:hAnsi="黑体"/>
          <w:sz w:val="32"/>
          <w:szCs w:val="32"/>
        </w:rPr>
      </w:pPr>
    </w:p>
    <w:p w:rsidR="005A2E50" w:rsidRDefault="00D05B8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5A2E50" w:rsidRDefault="00D05B8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5A2E50" w:rsidRDefault="005A2E50">
      <w:pPr>
        <w:spacing w:line="600" w:lineRule="exact"/>
        <w:ind w:firstLineChars="200" w:firstLine="420"/>
        <w:rPr>
          <w:rFonts w:hint="eastAsia"/>
        </w:rPr>
      </w:pPr>
    </w:p>
    <w:p w:rsidR="00C958DA" w:rsidRDefault="00C958DA">
      <w:pPr>
        <w:spacing w:line="600" w:lineRule="exact"/>
        <w:ind w:firstLineChars="200" w:firstLine="420"/>
        <w:rPr>
          <w:rFonts w:hint="eastAsia"/>
        </w:rPr>
      </w:pPr>
    </w:p>
    <w:p w:rsidR="00C958DA" w:rsidRDefault="00C958DA">
      <w:pPr>
        <w:spacing w:line="600" w:lineRule="exact"/>
        <w:ind w:firstLineChars="200" w:firstLine="420"/>
        <w:rPr>
          <w:rFonts w:hint="eastAsia"/>
        </w:rPr>
      </w:pPr>
    </w:p>
    <w:p w:rsidR="00C958DA" w:rsidRDefault="00C958DA">
      <w:pPr>
        <w:spacing w:line="600" w:lineRule="exact"/>
        <w:ind w:firstLineChars="200" w:firstLine="420"/>
        <w:rPr>
          <w:rFonts w:hint="eastAsia"/>
        </w:rPr>
      </w:pPr>
    </w:p>
    <w:p w:rsidR="00C958DA" w:rsidRDefault="00C958DA">
      <w:pPr>
        <w:spacing w:line="600" w:lineRule="exact"/>
        <w:ind w:firstLineChars="200" w:firstLine="420"/>
        <w:rPr>
          <w:rFonts w:hint="eastAsia"/>
        </w:rPr>
      </w:pPr>
    </w:p>
    <w:p w:rsidR="00C958DA" w:rsidRDefault="00C958DA" w:rsidP="00C958DA">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C958DA" w:rsidRDefault="00C958DA" w:rsidP="00C958DA">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C958DA" w:rsidRDefault="00C958DA" w:rsidP="00C958DA">
      <w:pPr>
        <w:spacing w:line="600" w:lineRule="exact"/>
        <w:jc w:val="center"/>
        <w:outlineLvl w:val="0"/>
        <w:rPr>
          <w:rFonts w:ascii="方正小标宋简体" w:eastAsia="方正小标宋简体" w:hAnsi="仿宋"/>
          <w:bCs/>
          <w:sz w:val="44"/>
          <w:szCs w:val="44"/>
        </w:rPr>
      </w:pPr>
    </w:p>
    <w:p w:rsidR="00C958DA" w:rsidRDefault="00C958DA" w:rsidP="00C958DA">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3〕第18</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2</w:t>
      </w:r>
      <w:r>
        <w:rPr>
          <w:rFonts w:ascii="仿宋" w:eastAsia="仿宋" w:hAnsi="仿宋" w:hint="eastAsia"/>
          <w:sz w:val="32"/>
          <w:szCs w:val="32"/>
        </w:rPr>
        <w:t>号</w:t>
      </w:r>
    </w:p>
    <w:p w:rsidR="00C958DA" w:rsidRDefault="00C958DA" w:rsidP="00C958DA">
      <w:pPr>
        <w:spacing w:line="600" w:lineRule="exact"/>
        <w:jc w:val="center"/>
        <w:rPr>
          <w:rFonts w:ascii="仿宋_GB2312" w:eastAsia="仿宋_GB2312" w:hAnsi="仿宋"/>
          <w:b/>
          <w:sz w:val="32"/>
          <w:szCs w:val="32"/>
        </w:rPr>
      </w:pPr>
    </w:p>
    <w:p w:rsidR="00C958DA" w:rsidRDefault="00C958DA" w:rsidP="00C958D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C958DA" w:rsidRDefault="00C958DA" w:rsidP="00C958D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C958DA" w:rsidRDefault="00C958DA" w:rsidP="00C958D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本次拟征收土地位于九峰镇何家寨村一组、二组、三组范围内，拟征收土地面积</w:t>
      </w:r>
      <w:r>
        <w:rPr>
          <w:rFonts w:ascii="仿宋_GB2312" w:eastAsia="仿宋_GB2312" w:hAnsi="仿宋_GB2312" w:cs="仿宋_GB2312" w:hint="eastAsia"/>
          <w:sz w:val="32"/>
        </w:rPr>
        <w:t>1.1368</w:t>
      </w:r>
      <w:r>
        <w:rPr>
          <w:rFonts w:ascii="仿宋_GB2312" w:eastAsia="仿宋_GB2312" w:hAnsi="仿宋_GB2312" w:cs="仿宋_GB2312" w:hint="eastAsia"/>
          <w:bCs/>
          <w:sz w:val="32"/>
          <w:szCs w:val="32"/>
        </w:rPr>
        <w:t>公顷。</w:t>
      </w:r>
    </w:p>
    <w:p w:rsidR="00C958DA" w:rsidRDefault="00C958DA" w:rsidP="00C958D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C958DA" w:rsidTr="003222C2">
        <w:trPr>
          <w:trHeight w:val="312"/>
        </w:trPr>
        <w:tc>
          <w:tcPr>
            <w:tcW w:w="2235"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权属</w:t>
            </w:r>
          </w:p>
          <w:p w:rsidR="00C958DA" w:rsidRDefault="00C958DA" w:rsidP="003222C2">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面积（公顷）</w:t>
            </w:r>
          </w:p>
        </w:tc>
      </w:tr>
      <w:tr w:rsidR="00C958DA" w:rsidTr="003222C2">
        <w:trPr>
          <w:trHeight w:val="312"/>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Merge/>
            <w:vAlign w:val="center"/>
          </w:tcPr>
          <w:p w:rsidR="00C958DA" w:rsidRDefault="00C958DA" w:rsidP="003222C2">
            <w:pPr>
              <w:tabs>
                <w:tab w:val="left" w:pos="465"/>
              </w:tabs>
              <w:jc w:val="center"/>
              <w:rPr>
                <w:rFonts w:ascii="仿宋_GB2312" w:eastAsia="仿宋_GB2312"/>
                <w:sz w:val="24"/>
              </w:rPr>
            </w:pPr>
          </w:p>
        </w:tc>
        <w:tc>
          <w:tcPr>
            <w:tcW w:w="3827" w:type="dxa"/>
            <w:vMerge/>
            <w:vAlign w:val="center"/>
          </w:tcPr>
          <w:p w:rsidR="00C958DA" w:rsidRDefault="00C958DA" w:rsidP="003222C2">
            <w:pPr>
              <w:tabs>
                <w:tab w:val="left" w:pos="465"/>
              </w:tabs>
              <w:jc w:val="center"/>
              <w:rPr>
                <w:rFonts w:ascii="仿宋_GB2312" w:eastAsia="仿宋_GB2312"/>
                <w:sz w:val="24"/>
              </w:rPr>
            </w:pPr>
          </w:p>
        </w:tc>
      </w:tr>
      <w:tr w:rsidR="00C958DA" w:rsidTr="003222C2">
        <w:trPr>
          <w:trHeight w:val="465"/>
        </w:trPr>
        <w:tc>
          <w:tcPr>
            <w:tcW w:w="2235"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九峰镇何家寨村</w:t>
            </w: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0.0364</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0.7434</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0.2529</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0.0124</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0.0627</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0.0290</w:t>
            </w:r>
          </w:p>
        </w:tc>
      </w:tr>
      <w:tr w:rsidR="00C958DA" w:rsidTr="003222C2">
        <w:trPr>
          <w:trHeight w:val="465"/>
        </w:trPr>
        <w:tc>
          <w:tcPr>
            <w:tcW w:w="4786" w:type="dxa"/>
            <w:gridSpan w:val="2"/>
            <w:vAlign w:val="center"/>
          </w:tcPr>
          <w:p w:rsidR="00C958DA" w:rsidRDefault="00C958DA" w:rsidP="003222C2">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C958DA" w:rsidRDefault="00C958DA" w:rsidP="003222C2">
            <w:pPr>
              <w:jc w:val="center"/>
              <w:rPr>
                <w:rFonts w:ascii="仿宋_GB2312" w:eastAsia="仿宋_GB2312"/>
                <w:b/>
                <w:sz w:val="24"/>
              </w:rPr>
            </w:pPr>
            <w:r>
              <w:rPr>
                <w:rFonts w:ascii="仿宋_GB2312" w:eastAsia="仿宋_GB2312" w:hint="eastAsia"/>
                <w:b/>
                <w:sz w:val="24"/>
              </w:rPr>
              <w:t>1.1368</w:t>
            </w:r>
          </w:p>
        </w:tc>
      </w:tr>
    </w:tbl>
    <w:p w:rsidR="00C958DA" w:rsidRDefault="00C958DA" w:rsidP="00C958DA">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C958DA" w:rsidRDefault="00C958DA" w:rsidP="00C958D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本次拟征收土地的用途为公共管理与公共服务用地、交通运输用地和工矿仓储用地，该用地符合《中华人民共和国土地管理法》第四十五条第三款和第五款规定，确需征收农民集体所有土地。</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1.1368公顷，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其他农用地和建设用地参照耕地标准执行每亩50200元</w:t>
      </w:r>
      <w:r>
        <w:rPr>
          <w:rFonts w:eastAsia="仿宋_GB2312" w:hint="eastAsia"/>
          <w:sz w:val="32"/>
          <w:szCs w:val="32"/>
        </w:rPr>
        <w:t>，未利用地</w:t>
      </w:r>
      <w:r>
        <w:rPr>
          <w:rFonts w:ascii="仿宋_GB2312" w:eastAsia="仿宋_GB2312" w:hAnsi="仿宋" w:hint="eastAsia"/>
          <w:sz w:val="32"/>
          <w:szCs w:val="32"/>
        </w:rPr>
        <w:t>标准为每亩</w:t>
      </w:r>
      <w:r>
        <w:rPr>
          <w:rFonts w:ascii="仿宋_GB2312" w:eastAsia="仿宋_GB2312" w:hAnsi="仿宋_GB2312" w:cs="仿宋_GB2312" w:hint="eastAsia"/>
          <w:sz w:val="32"/>
          <w:szCs w:val="32"/>
        </w:rPr>
        <w:t>30120</w:t>
      </w:r>
      <w:r>
        <w:rPr>
          <w:rFonts w:eastAsia="仿宋_GB2312" w:hint="eastAsia"/>
          <w:sz w:val="32"/>
          <w:szCs w:val="32"/>
        </w:rPr>
        <w:t>元</w:t>
      </w:r>
      <w:r>
        <w:rPr>
          <w:rFonts w:ascii="仿宋_GB2312" w:eastAsia="仿宋_GB2312" w:hAnsi="仿宋" w:hint="eastAsia"/>
          <w:sz w:val="32"/>
          <w:szCs w:val="32"/>
        </w:rPr>
        <w:t>。</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2.本次拟征收土地范围内的农村村民住宅及其他建筑物补偿标准按照西安高新区管委会《关于印发&lt;高新区集贤镇、九峰镇涉及集贤园规划区域内集体土地征收及棚户区改造补偿安置实施方案&gt;的通知》执行。</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C958DA" w:rsidRDefault="00C958DA" w:rsidP="00C958DA">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本次拟征收土地的所有权人、使用权人应当于2023年7月10日至2023年8月9日持不动产权属证明及相关材料，到九峰镇人民政府办理补偿登记。在规定期限内不办理土地补偿登记的，将以土地调查结果为准。</w:t>
      </w:r>
    </w:p>
    <w:p w:rsidR="00C958DA" w:rsidRDefault="00C958DA" w:rsidP="00C958DA">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C958DA" w:rsidRDefault="00C958DA" w:rsidP="00C958DA">
      <w:pPr>
        <w:spacing w:line="600" w:lineRule="exact"/>
        <w:ind w:firstLineChars="200" w:firstLine="640"/>
        <w:rPr>
          <w:rFonts w:ascii="仿宋_GB2312" w:eastAsia="仿宋_GB2312" w:hAnsi="仿宋"/>
          <w:sz w:val="32"/>
          <w:szCs w:val="32"/>
        </w:rPr>
      </w:pPr>
    </w:p>
    <w:p w:rsidR="00C958DA" w:rsidRDefault="00C958DA" w:rsidP="00C958DA">
      <w:pPr>
        <w:spacing w:line="600" w:lineRule="exact"/>
        <w:ind w:firstLineChars="200" w:firstLine="640"/>
        <w:rPr>
          <w:rFonts w:ascii="黑体" w:eastAsia="黑体" w:hAnsi="黑体"/>
          <w:sz w:val="32"/>
          <w:szCs w:val="32"/>
        </w:rPr>
      </w:pPr>
    </w:p>
    <w:p w:rsidR="00C958DA" w:rsidRDefault="00C958DA" w:rsidP="00C958DA">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C958DA" w:rsidRDefault="00C958DA" w:rsidP="00C958DA">
      <w:pPr>
        <w:spacing w:line="600" w:lineRule="exact"/>
        <w:ind w:leftChars="1766" w:left="3709" w:firstLineChars="131" w:firstLine="419"/>
        <w:jc w:val="left"/>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C958DA" w:rsidRDefault="00C958DA" w:rsidP="00C958DA">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C958DA" w:rsidRDefault="00C958DA" w:rsidP="00C958DA">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C958DA" w:rsidRDefault="00C958DA" w:rsidP="00C958DA">
      <w:pPr>
        <w:spacing w:line="600" w:lineRule="exact"/>
        <w:jc w:val="center"/>
        <w:outlineLvl w:val="0"/>
        <w:rPr>
          <w:rFonts w:ascii="方正小标宋简体" w:eastAsia="方正小标宋简体" w:hAnsi="仿宋"/>
          <w:bCs/>
          <w:sz w:val="44"/>
          <w:szCs w:val="44"/>
        </w:rPr>
      </w:pPr>
    </w:p>
    <w:p w:rsidR="00C958DA" w:rsidRDefault="00C958DA" w:rsidP="00C958DA">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3〕第18</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3</w:t>
      </w:r>
      <w:r>
        <w:rPr>
          <w:rFonts w:ascii="仿宋" w:eastAsia="仿宋" w:hAnsi="仿宋" w:hint="eastAsia"/>
          <w:sz w:val="32"/>
          <w:szCs w:val="32"/>
        </w:rPr>
        <w:t>号</w:t>
      </w:r>
    </w:p>
    <w:p w:rsidR="00C958DA" w:rsidRDefault="00C958DA" w:rsidP="00C958DA">
      <w:pPr>
        <w:spacing w:line="600" w:lineRule="exact"/>
        <w:jc w:val="center"/>
        <w:rPr>
          <w:rFonts w:ascii="仿宋_GB2312" w:eastAsia="仿宋_GB2312" w:hAnsi="仿宋"/>
          <w:b/>
          <w:sz w:val="32"/>
          <w:szCs w:val="32"/>
        </w:rPr>
      </w:pPr>
    </w:p>
    <w:p w:rsidR="00C958DA" w:rsidRDefault="00C958DA" w:rsidP="00C958D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C958DA" w:rsidRDefault="00C958DA" w:rsidP="00C958D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C958DA" w:rsidRDefault="00C958DA" w:rsidP="00C958D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本次拟征收土地位于九峰镇范围内，拟征收土地面积</w:t>
      </w:r>
      <w:r>
        <w:rPr>
          <w:rFonts w:ascii="仿宋_GB2312" w:eastAsia="仿宋_GB2312" w:hAnsi="仿宋_GB2312" w:cs="仿宋_GB2312" w:hint="eastAsia"/>
          <w:sz w:val="32"/>
        </w:rPr>
        <w:t>0.0046</w:t>
      </w:r>
      <w:r>
        <w:rPr>
          <w:rFonts w:ascii="仿宋_GB2312" w:eastAsia="仿宋_GB2312" w:hAnsi="仿宋_GB2312" w:cs="仿宋_GB2312" w:hint="eastAsia"/>
          <w:bCs/>
          <w:sz w:val="32"/>
          <w:szCs w:val="32"/>
        </w:rPr>
        <w:t>公顷。</w:t>
      </w:r>
    </w:p>
    <w:p w:rsidR="00C958DA" w:rsidRDefault="00C958DA" w:rsidP="00C958D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C958DA" w:rsidTr="003222C2">
        <w:trPr>
          <w:trHeight w:val="312"/>
        </w:trPr>
        <w:tc>
          <w:tcPr>
            <w:tcW w:w="2235"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权属</w:t>
            </w:r>
          </w:p>
          <w:p w:rsidR="00C958DA" w:rsidRDefault="00C958DA" w:rsidP="003222C2">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面积（公顷）</w:t>
            </w:r>
          </w:p>
        </w:tc>
      </w:tr>
      <w:tr w:rsidR="00C958DA" w:rsidTr="003222C2">
        <w:trPr>
          <w:trHeight w:val="312"/>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Merge/>
            <w:vAlign w:val="center"/>
          </w:tcPr>
          <w:p w:rsidR="00C958DA" w:rsidRDefault="00C958DA" w:rsidP="003222C2">
            <w:pPr>
              <w:tabs>
                <w:tab w:val="left" w:pos="465"/>
              </w:tabs>
              <w:jc w:val="center"/>
              <w:rPr>
                <w:rFonts w:ascii="仿宋_GB2312" w:eastAsia="仿宋_GB2312"/>
                <w:sz w:val="24"/>
              </w:rPr>
            </w:pPr>
          </w:p>
        </w:tc>
        <w:tc>
          <w:tcPr>
            <w:tcW w:w="3827" w:type="dxa"/>
            <w:vMerge/>
            <w:vAlign w:val="center"/>
          </w:tcPr>
          <w:p w:rsidR="00C958DA" w:rsidRDefault="00C958DA" w:rsidP="003222C2">
            <w:pPr>
              <w:tabs>
                <w:tab w:val="left" w:pos="465"/>
              </w:tabs>
              <w:jc w:val="center"/>
              <w:rPr>
                <w:rFonts w:ascii="仿宋_GB2312" w:eastAsia="仿宋_GB2312"/>
                <w:sz w:val="24"/>
              </w:rPr>
            </w:pPr>
          </w:p>
        </w:tc>
      </w:tr>
      <w:tr w:rsidR="00C958DA" w:rsidTr="003222C2">
        <w:trPr>
          <w:trHeight w:val="465"/>
        </w:trPr>
        <w:tc>
          <w:tcPr>
            <w:tcW w:w="2235" w:type="dxa"/>
            <w:vMerge w:val="restart"/>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九峰镇</w:t>
            </w: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0.0004</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0.0042</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C958DA" w:rsidTr="003222C2">
        <w:trPr>
          <w:trHeight w:val="465"/>
        </w:trPr>
        <w:tc>
          <w:tcPr>
            <w:tcW w:w="2235" w:type="dxa"/>
            <w:vMerge/>
            <w:vAlign w:val="center"/>
          </w:tcPr>
          <w:p w:rsidR="00C958DA" w:rsidRDefault="00C958DA" w:rsidP="003222C2">
            <w:pPr>
              <w:tabs>
                <w:tab w:val="left" w:pos="465"/>
              </w:tabs>
              <w:jc w:val="center"/>
              <w:rPr>
                <w:rFonts w:ascii="仿宋_GB2312" w:eastAsia="仿宋_GB2312"/>
                <w:sz w:val="24"/>
              </w:rPr>
            </w:pPr>
          </w:p>
        </w:tc>
        <w:tc>
          <w:tcPr>
            <w:tcW w:w="2551" w:type="dxa"/>
            <w:vAlign w:val="center"/>
          </w:tcPr>
          <w:p w:rsidR="00C958DA" w:rsidRDefault="00C958DA" w:rsidP="003222C2">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C958DA" w:rsidRDefault="00C958DA" w:rsidP="003222C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C958DA" w:rsidTr="003222C2">
        <w:trPr>
          <w:trHeight w:val="465"/>
        </w:trPr>
        <w:tc>
          <w:tcPr>
            <w:tcW w:w="4786" w:type="dxa"/>
            <w:gridSpan w:val="2"/>
            <w:vAlign w:val="center"/>
          </w:tcPr>
          <w:p w:rsidR="00C958DA" w:rsidRDefault="00C958DA" w:rsidP="003222C2">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C958DA" w:rsidRDefault="00C958DA" w:rsidP="003222C2">
            <w:pPr>
              <w:jc w:val="center"/>
              <w:rPr>
                <w:rFonts w:ascii="仿宋_GB2312" w:eastAsia="仿宋_GB2312"/>
                <w:b/>
                <w:sz w:val="24"/>
              </w:rPr>
            </w:pPr>
            <w:r>
              <w:rPr>
                <w:rFonts w:ascii="仿宋_GB2312" w:eastAsia="仿宋_GB2312" w:hint="eastAsia"/>
                <w:b/>
                <w:sz w:val="24"/>
              </w:rPr>
              <w:t>0.0046</w:t>
            </w:r>
          </w:p>
        </w:tc>
      </w:tr>
    </w:tbl>
    <w:p w:rsidR="00C958DA" w:rsidRDefault="00C958DA" w:rsidP="00C958DA">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C958DA" w:rsidRDefault="00C958DA" w:rsidP="00C958D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本次拟征收土地的用途为公共管理与公共服务用地、交通运输用地和工矿仓储用地，该用地符合《中华人民共和国土地管理法》第四十五条第三款和第五款规定，确需征收农民集体所有土地。</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C958DA" w:rsidRDefault="00C958DA" w:rsidP="00C958DA">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0.0046公顷，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C958DA" w:rsidRDefault="00C958DA" w:rsidP="00C958D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C958DA" w:rsidRDefault="00C958DA" w:rsidP="00C958DA">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w:t>
      </w:r>
      <w:r>
        <w:rPr>
          <w:rFonts w:ascii="仿宋_GB2312" w:eastAsia="仿宋_GB2312" w:hAnsi="仿宋" w:hint="eastAsia"/>
          <w:sz w:val="32"/>
          <w:szCs w:val="32"/>
        </w:rPr>
        <w:lastRenderedPageBreak/>
        <w:t>到九峰镇人民政府办理补偿登记。在规定期限内不办理土地补偿登记的，将以土地调查结果为准。</w:t>
      </w:r>
    </w:p>
    <w:p w:rsidR="00C958DA" w:rsidRDefault="00C958DA" w:rsidP="00C958DA">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C958DA" w:rsidRDefault="00C958DA" w:rsidP="00C958D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C958DA" w:rsidRDefault="00C958DA" w:rsidP="00C958DA">
      <w:pPr>
        <w:spacing w:line="600" w:lineRule="exact"/>
        <w:ind w:firstLineChars="200" w:firstLine="640"/>
        <w:rPr>
          <w:rFonts w:ascii="仿宋_GB2312" w:eastAsia="仿宋_GB2312" w:hAnsi="仿宋"/>
          <w:sz w:val="32"/>
          <w:szCs w:val="32"/>
        </w:rPr>
      </w:pPr>
    </w:p>
    <w:p w:rsidR="00C958DA" w:rsidRDefault="00C958DA" w:rsidP="00C958DA">
      <w:pPr>
        <w:spacing w:line="600" w:lineRule="exact"/>
        <w:ind w:firstLineChars="200" w:firstLine="640"/>
        <w:rPr>
          <w:rFonts w:ascii="黑体" w:eastAsia="黑体" w:hAnsi="黑体"/>
          <w:sz w:val="32"/>
          <w:szCs w:val="32"/>
        </w:rPr>
      </w:pPr>
    </w:p>
    <w:p w:rsidR="00C958DA" w:rsidRDefault="00C958DA" w:rsidP="00C958DA">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C958DA" w:rsidRDefault="00C958DA" w:rsidP="00C958DA">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C958DA" w:rsidRDefault="00C958DA" w:rsidP="00C958DA">
      <w:pPr>
        <w:spacing w:line="600" w:lineRule="exact"/>
        <w:ind w:firstLineChars="200" w:firstLine="420"/>
      </w:pPr>
    </w:p>
    <w:p w:rsidR="00C958DA" w:rsidRDefault="00C958DA">
      <w:pPr>
        <w:spacing w:line="600" w:lineRule="exact"/>
        <w:ind w:firstLineChars="200" w:firstLine="420"/>
      </w:pPr>
    </w:p>
    <w:sectPr w:rsidR="00C958DA" w:rsidSect="005A2E50">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B87" w:rsidRDefault="00D05B87" w:rsidP="005A2E50">
      <w:r>
        <w:separator/>
      </w:r>
    </w:p>
  </w:endnote>
  <w:endnote w:type="continuationSeparator" w:id="0">
    <w:p w:rsidR="00D05B87" w:rsidRDefault="00D05B87" w:rsidP="005A2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50" w:rsidRDefault="005A2E50">
    <w:pPr>
      <w:pStyle w:val="a5"/>
      <w:framePr w:wrap="around" w:vAnchor="text" w:hAnchor="margin" w:xAlign="right" w:y="1"/>
      <w:rPr>
        <w:rStyle w:val="a8"/>
      </w:rPr>
    </w:pPr>
    <w:r>
      <w:rPr>
        <w:rStyle w:val="a8"/>
      </w:rPr>
      <w:fldChar w:fldCharType="begin"/>
    </w:r>
    <w:r w:rsidR="00D05B87">
      <w:rPr>
        <w:rStyle w:val="a8"/>
      </w:rPr>
      <w:instrText xml:space="preserve">PAGE  </w:instrText>
    </w:r>
    <w:r>
      <w:rPr>
        <w:rStyle w:val="a8"/>
      </w:rPr>
      <w:fldChar w:fldCharType="end"/>
    </w:r>
  </w:p>
  <w:p w:rsidR="005A2E50" w:rsidRDefault="005A2E5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50" w:rsidRDefault="005A2E50">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D05B87">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C958DA">
      <w:rPr>
        <w:rStyle w:val="a8"/>
        <w:rFonts w:ascii="仿宋_GB2312" w:eastAsia="仿宋_GB2312"/>
        <w:noProof/>
        <w:sz w:val="32"/>
        <w:szCs w:val="32"/>
      </w:rPr>
      <w:t>- 1 -</w:t>
    </w:r>
    <w:r>
      <w:rPr>
        <w:rStyle w:val="a8"/>
        <w:rFonts w:ascii="仿宋_GB2312" w:eastAsia="仿宋_GB2312"/>
        <w:sz w:val="32"/>
        <w:szCs w:val="32"/>
      </w:rPr>
      <w:fldChar w:fldCharType="end"/>
    </w:r>
  </w:p>
  <w:p w:rsidR="005A2E50" w:rsidRDefault="005A2E50">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B87" w:rsidRDefault="00D05B87" w:rsidP="005A2E50">
      <w:r>
        <w:separator/>
      </w:r>
    </w:p>
  </w:footnote>
  <w:footnote w:type="continuationSeparator" w:id="0">
    <w:p w:rsidR="00D05B87" w:rsidRDefault="00D05B87" w:rsidP="005A2E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2E50"/>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958DA"/>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B87"/>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F004B0C"/>
    <w:rsid w:val="110A6066"/>
    <w:rsid w:val="117B5F2E"/>
    <w:rsid w:val="11936F32"/>
    <w:rsid w:val="159272EB"/>
    <w:rsid w:val="15A706A1"/>
    <w:rsid w:val="17101620"/>
    <w:rsid w:val="183735A3"/>
    <w:rsid w:val="19D56CC4"/>
    <w:rsid w:val="1C7033BE"/>
    <w:rsid w:val="1FA95008"/>
    <w:rsid w:val="201802DF"/>
    <w:rsid w:val="232B0A6D"/>
    <w:rsid w:val="25DB1051"/>
    <w:rsid w:val="28E40532"/>
    <w:rsid w:val="2E20330D"/>
    <w:rsid w:val="2EBB11AC"/>
    <w:rsid w:val="2F191D27"/>
    <w:rsid w:val="30610A4A"/>
    <w:rsid w:val="30A52729"/>
    <w:rsid w:val="33BA3918"/>
    <w:rsid w:val="365E418F"/>
    <w:rsid w:val="39370B4E"/>
    <w:rsid w:val="3A433044"/>
    <w:rsid w:val="3A6D59B5"/>
    <w:rsid w:val="3F2A1DCE"/>
    <w:rsid w:val="3F346B2C"/>
    <w:rsid w:val="41107816"/>
    <w:rsid w:val="44D72D20"/>
    <w:rsid w:val="496C10B0"/>
    <w:rsid w:val="4D48652A"/>
    <w:rsid w:val="4FCE2CF5"/>
    <w:rsid w:val="51614254"/>
    <w:rsid w:val="52541D2C"/>
    <w:rsid w:val="5849665B"/>
    <w:rsid w:val="5BBD4029"/>
    <w:rsid w:val="5C535567"/>
    <w:rsid w:val="5C8005D2"/>
    <w:rsid w:val="5D526E54"/>
    <w:rsid w:val="60626CFD"/>
    <w:rsid w:val="60E14957"/>
    <w:rsid w:val="684566F6"/>
    <w:rsid w:val="69343C9E"/>
    <w:rsid w:val="6EDF67B3"/>
    <w:rsid w:val="6F8D5D67"/>
    <w:rsid w:val="75343F77"/>
    <w:rsid w:val="756B14F9"/>
    <w:rsid w:val="773A531B"/>
    <w:rsid w:val="7A352A33"/>
    <w:rsid w:val="7B443047"/>
    <w:rsid w:val="7EB40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5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5A2E50"/>
    <w:rPr>
      <w:rFonts w:ascii="宋体"/>
      <w:sz w:val="18"/>
      <w:szCs w:val="18"/>
    </w:rPr>
  </w:style>
  <w:style w:type="paragraph" w:styleId="a4">
    <w:name w:val="Balloon Text"/>
    <w:basedOn w:val="a"/>
    <w:link w:val="Char0"/>
    <w:uiPriority w:val="99"/>
    <w:qFormat/>
    <w:rsid w:val="005A2E50"/>
    <w:rPr>
      <w:sz w:val="18"/>
      <w:szCs w:val="18"/>
    </w:rPr>
  </w:style>
  <w:style w:type="paragraph" w:styleId="a5">
    <w:name w:val="footer"/>
    <w:basedOn w:val="a"/>
    <w:link w:val="Char1"/>
    <w:uiPriority w:val="99"/>
    <w:qFormat/>
    <w:rsid w:val="005A2E50"/>
    <w:pPr>
      <w:tabs>
        <w:tab w:val="center" w:pos="4153"/>
        <w:tab w:val="right" w:pos="8306"/>
      </w:tabs>
      <w:snapToGrid w:val="0"/>
      <w:jc w:val="left"/>
    </w:pPr>
    <w:rPr>
      <w:sz w:val="18"/>
      <w:szCs w:val="18"/>
    </w:rPr>
  </w:style>
  <w:style w:type="paragraph" w:styleId="a6">
    <w:name w:val="header"/>
    <w:basedOn w:val="a"/>
    <w:link w:val="Char2"/>
    <w:uiPriority w:val="99"/>
    <w:qFormat/>
    <w:rsid w:val="005A2E5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5A2E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5A2E50"/>
    <w:rPr>
      <w:rFonts w:cs="Times New Roman"/>
    </w:rPr>
  </w:style>
  <w:style w:type="character" w:styleId="a9">
    <w:name w:val="Hyperlink"/>
    <w:basedOn w:val="a0"/>
    <w:uiPriority w:val="99"/>
    <w:qFormat/>
    <w:rsid w:val="005A2E50"/>
    <w:rPr>
      <w:rFonts w:cs="Times New Roman"/>
      <w:color w:val="0000FF"/>
      <w:u w:val="single"/>
    </w:rPr>
  </w:style>
  <w:style w:type="character" w:customStyle="1" w:styleId="Char">
    <w:name w:val="文档结构图 Char"/>
    <w:basedOn w:val="a0"/>
    <w:link w:val="a3"/>
    <w:uiPriority w:val="99"/>
    <w:qFormat/>
    <w:locked/>
    <w:rsid w:val="005A2E50"/>
    <w:rPr>
      <w:rFonts w:ascii="宋体" w:hAnsi="Calibri" w:cs="Times New Roman"/>
      <w:kern w:val="2"/>
      <w:sz w:val="18"/>
      <w:szCs w:val="18"/>
    </w:rPr>
  </w:style>
  <w:style w:type="character" w:customStyle="1" w:styleId="Char0">
    <w:name w:val="批注框文本 Char"/>
    <w:basedOn w:val="a0"/>
    <w:link w:val="a4"/>
    <w:uiPriority w:val="99"/>
    <w:qFormat/>
    <w:locked/>
    <w:rsid w:val="005A2E50"/>
    <w:rPr>
      <w:rFonts w:ascii="Calibri" w:eastAsia="宋体" w:hAnsi="Calibri" w:cs="Times New Roman"/>
      <w:kern w:val="2"/>
      <w:sz w:val="18"/>
      <w:szCs w:val="18"/>
    </w:rPr>
  </w:style>
  <w:style w:type="character" w:customStyle="1" w:styleId="Char1">
    <w:name w:val="页脚 Char"/>
    <w:basedOn w:val="a0"/>
    <w:link w:val="a5"/>
    <w:uiPriority w:val="99"/>
    <w:qFormat/>
    <w:locked/>
    <w:rsid w:val="005A2E50"/>
    <w:rPr>
      <w:rFonts w:ascii="Calibri" w:eastAsia="宋体" w:hAnsi="Calibri" w:cs="Times New Roman"/>
      <w:kern w:val="2"/>
      <w:sz w:val="18"/>
      <w:szCs w:val="18"/>
    </w:rPr>
  </w:style>
  <w:style w:type="character" w:customStyle="1" w:styleId="Char2">
    <w:name w:val="页眉 Char"/>
    <w:basedOn w:val="a0"/>
    <w:link w:val="a6"/>
    <w:uiPriority w:val="99"/>
    <w:qFormat/>
    <w:locked/>
    <w:rsid w:val="005A2E50"/>
    <w:rPr>
      <w:rFonts w:ascii="Calibri" w:eastAsia="宋体" w:hAnsi="Calibri" w:cs="Times New Roman"/>
      <w:kern w:val="2"/>
      <w:sz w:val="18"/>
      <w:szCs w:val="18"/>
    </w:rPr>
  </w:style>
  <w:style w:type="paragraph" w:customStyle="1" w:styleId="1">
    <w:name w:val="列表段落1"/>
    <w:basedOn w:val="a"/>
    <w:uiPriority w:val="99"/>
    <w:qFormat/>
    <w:rsid w:val="005A2E50"/>
    <w:pPr>
      <w:ind w:firstLineChars="200" w:firstLine="420"/>
    </w:pPr>
  </w:style>
  <w:style w:type="paragraph" w:customStyle="1" w:styleId="10">
    <w:name w:val="修订1"/>
    <w:hidden/>
    <w:uiPriority w:val="99"/>
    <w:semiHidden/>
    <w:qFormat/>
    <w:rsid w:val="005A2E50"/>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539</Words>
  <Characters>3073</Characters>
  <Application>Microsoft Office Word</Application>
  <DocSecurity>0</DocSecurity>
  <Lines>25</Lines>
  <Paragraphs>7</Paragraphs>
  <ScaleCrop>false</ScaleCrop>
  <Company>Microsoft</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2023-08-03T09:54:00Z</dcterms:created>
  <dcterms:modified xsi:type="dcterms:W3CDTF">2023-08-03T09:54:00Z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