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E6" w:rsidRPr="007D4B48" w:rsidRDefault="005612E6" w:rsidP="007D4B48">
      <w:pPr>
        <w:pStyle w:val="a5"/>
        <w:spacing w:before="92" w:beforeAutospacing="0" w:after="92" w:afterAutospacing="0" w:line="560" w:lineRule="exact"/>
        <w:jc w:val="center"/>
        <w:rPr>
          <w:rFonts w:ascii="方正小标宋简体" w:eastAsia="方正小标宋简体" w:hAnsi="微软雅黑" w:hint="eastAsia"/>
          <w:color w:val="000000"/>
          <w:sz w:val="32"/>
          <w:szCs w:val="32"/>
        </w:rPr>
      </w:pPr>
      <w:r w:rsidRPr="007D4B48">
        <w:rPr>
          <w:rFonts w:ascii="方正小标宋简体" w:eastAsia="方正小标宋简体" w:hAnsi="微软雅黑" w:hint="eastAsia"/>
          <w:color w:val="000000"/>
          <w:sz w:val="32"/>
          <w:szCs w:val="32"/>
        </w:rPr>
        <w:t>医院疫情防控工作十问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一问：医院的风险点梳理清了吗？医院党政一把手是否亲自安排、亲自部署、亲自到一线了解情况？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二问：医院是否及时传达疫情防控工作要求？工作人员对最新的中高风险区和管控政策是否掌握到位？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三问：医院所有入口是否按要求对每名入院人员（特别是车内人员）测温、询问流病史，健康码、行程码是否都查验？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四问：发热门诊是否对患者闭环管理？本土疫情</w:t>
      </w:r>
      <w:r w:rsidR="007D4B48" w:rsidRPr="007D4B48">
        <w:rPr>
          <w:rFonts w:ascii="仿宋_GB2312" w:eastAsia="仿宋_GB2312" w:hAnsi="微软雅黑" w:hint="eastAsia"/>
          <w:color w:val="000000"/>
          <w:sz w:val="28"/>
          <w:szCs w:val="28"/>
        </w:rPr>
        <w:t>防控</w:t>
      </w: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期间发热门诊工作人员是否落实了闭环管理？特别是住宿和交通是否做到“点对点”？隔离病房、过渡病房数量够不够？有没有充分合理使用？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五问：医院职工是否真正每两天检测一次核酸？周末、节假日的核酸做了没有？节日期间本院职工在哪里？医院掌不掌握？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六问：我市全员核酸检测期间，医院是否组织所有在院患者和陪人也同步参加了核酸检测？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七问：门急诊是否开展了分时段预约，错峰就诊、“一米线”、“一人一诊一室”等措施到位吗？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八问：住院病区是否能做到不探视？陪护人员都固定吗？陪护人员在院内都管住了吗？</w:t>
      </w:r>
    </w:p>
    <w:p w:rsidR="005612E6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九问：全院职工特别是预检分诊、发热门诊、核酸采样等人员防护都到位吗？标准防护都会不会？如果有感染者进来能保证医护人员不感染吗？</w:t>
      </w:r>
    </w:p>
    <w:p w:rsidR="003A5A60" w:rsidRPr="007D4B48" w:rsidRDefault="005612E6" w:rsidP="005612E6">
      <w:pPr>
        <w:pStyle w:val="a5"/>
        <w:spacing w:before="92" w:beforeAutospacing="0" w:after="92" w:afterAutospacing="0" w:line="560" w:lineRule="exact"/>
        <w:ind w:firstLineChars="200" w:firstLine="560"/>
        <w:jc w:val="both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7D4B48">
        <w:rPr>
          <w:rFonts w:ascii="仿宋_GB2312" w:eastAsia="仿宋_GB2312" w:hAnsi="微软雅黑" w:hint="eastAsia"/>
          <w:color w:val="000000"/>
          <w:sz w:val="28"/>
          <w:szCs w:val="28"/>
        </w:rPr>
        <w:t>十问：医院是否建立院内流调队伍？医院监控覆盖全不全？一旦涉疫有没有预案，能否妥善应对？</w:t>
      </w:r>
    </w:p>
    <w:sectPr w:rsidR="003A5A60" w:rsidRPr="007D4B48" w:rsidSect="00B64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9A6" w:rsidRDefault="000179A6" w:rsidP="005612E6">
      <w:r>
        <w:separator/>
      </w:r>
    </w:p>
  </w:endnote>
  <w:endnote w:type="continuationSeparator" w:id="1">
    <w:p w:rsidR="000179A6" w:rsidRDefault="000179A6" w:rsidP="0056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9A6" w:rsidRDefault="000179A6" w:rsidP="005612E6">
      <w:r>
        <w:separator/>
      </w:r>
    </w:p>
  </w:footnote>
  <w:footnote w:type="continuationSeparator" w:id="1">
    <w:p w:rsidR="000179A6" w:rsidRDefault="000179A6" w:rsidP="00561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2E6"/>
    <w:rsid w:val="000179A6"/>
    <w:rsid w:val="003A5A60"/>
    <w:rsid w:val="005612E6"/>
    <w:rsid w:val="007D4B48"/>
    <w:rsid w:val="00B6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2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2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1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Users</cp:lastModifiedBy>
  <cp:revision>2</cp:revision>
  <dcterms:created xsi:type="dcterms:W3CDTF">2022-11-02T08:02:00Z</dcterms:created>
  <dcterms:modified xsi:type="dcterms:W3CDTF">2022-11-02T08:02:00Z</dcterms:modified>
</cp:coreProperties>
</file>